
<file path=[Content_Types].xml><?xml version="1.0" encoding="utf-8"?>
<Types xmlns="http://schemas.openxmlformats.org/package/2006/content-types">
  <Default Extension="rels" ContentType="application/vnd.openxmlformats-package.relationships+xml"/>
  <Default Extension="xml" ContentType="application/xml"/>
  <Default Extension="bmp" ContentType="image/bmp"/>
  <Default Extension="jpeg" ContentType="image/jpeg"/>
  <Default Extension="png" ContentType="image/png"/>
  <Default Extension="gif" ContentType="image/gif"/>
  <Default Extension="tif" ContentType="image/tif"/>
  <Default Extension="emf" ContentType="image/x-emf"/>
  <Default Extension="wmf" ContentType="image/x-wmf"/>
  <Default Extension="pct" ContentType="image/pct"/>
  <Default Extension="pcx" ContentType="image/pcx"/>
  <Default Extension="tga" ContentType="image/tga"/>
  <Default Extension="svg" ContentType="image/svg+xml"/>
  <Default Extension="bin" ContentType="application/vnd.openxmlformats-officedocument.oleObject"/>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styles.xml" ContentType="application/vnd.openxmlformats-officedocument.wordprocessingml.styles+xml"/>
  <Override PartName="/word/stylesWithEffects.xml" ContentType="application/vnd.ms-word.stylesWithEffects+xml"/>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Types>
</file>

<file path=_rels/.rels><?xml version="1.0" encoding="UTF-8" standalone="yes" ?>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15="http://schemas.microsoft.com/office/word/2012/wordml" mc:Ignorable="w14 wp14 w15">
  <w:body>
    <w:p>
      <w:pPr>
        <w:pStyle w:val="para1"/>
        <w:spacing w:after="0"/>
        <w:widowControl/>
        <w:rPr>
          <w:rFonts w:ascii="Century Gothic" w:hAnsi="Century Gothic" w:eastAsia="Century Gothic" w:cs="Century Gothic"/>
          <w:color w:val="000000"/>
          <w:sz w:val="16"/>
          <w:szCs w:val="16"/>
        </w:rPr>
      </w:pPr>
      <w:r>
        <w:rPr>
          <w:rFonts w:ascii="Century Gothic" w:hAnsi="Century Gothic" w:eastAsia="Century Gothic" w:cs="Century Gothic"/>
          <w:color w:val="000000"/>
          <w:sz w:val="16"/>
          <w:szCs w:val="16"/>
        </w:rPr>
      </w:r>
    </w:p>
    <w:p>
      <w:pPr>
        <w:pStyle w:val="para1"/>
        <w:spacing w:after="0"/>
        <w:jc w:val="center"/>
        <w:widowControl/>
        <w:rPr>
          <w:rFonts w:ascii="Century Gothic" w:hAnsi="Century Gothic" w:eastAsia="Century Gothic" w:cs="Century Gothic"/>
          <w:b/>
          <w:color w:val="000000"/>
          <w:sz w:val="44"/>
          <w:szCs w:val="44"/>
        </w:rPr>
      </w:pPr>
      <w:r>
        <w:rPr>
          <w:rFonts w:ascii="Century Gothic" w:hAnsi="Century Gothic" w:eastAsia="Century Gothic" w:cs="Century Gothic"/>
          <w:b/>
          <w:color w:val="000000"/>
          <w:sz w:val="44"/>
          <w:szCs w:val="44"/>
        </w:rPr>
      </w:r>
    </w:p>
    <w:p>
      <w:pPr>
        <w:pStyle w:val="para1"/>
        <w:spacing w:after="0"/>
        <w:widowControl/>
        <w:rPr>
          <w:rFonts w:ascii="Century Gothic" w:hAnsi="Century Gothic" w:eastAsia="Century Gothic" w:cs="Century Gothic"/>
          <w:b/>
          <w:color w:val="000000"/>
          <w:sz w:val="44"/>
          <w:szCs w:val="44"/>
        </w:rPr>
      </w:pPr>
      <w:r>
        <w:rPr>
          <w:rFonts w:ascii="Century Gothic" w:hAnsi="Century Gothic" w:eastAsia="Century Gothic" w:cs="Century Gothic"/>
          <w:b/>
          <w:color w:val="000000"/>
          <w:sz w:val="44"/>
          <w:szCs w:val="44"/>
        </w:rPr>
      </w:r>
    </w:p>
    <w:p>
      <w:pPr>
        <w:pStyle w:val="para1"/>
        <w:spacing w:after="0"/>
        <w:jc w:val="center"/>
        <w:widowControl/>
        <w:rPr>
          <w:rFonts w:ascii="Century Gothic" w:hAnsi="Century Gothic" w:eastAsia="Century Gothic" w:cs="Century Gothic"/>
          <w:b/>
          <w:color w:val="000000"/>
          <w:sz w:val="24"/>
          <w:szCs w:val="24"/>
          <w:lang w:val="en-us"/>
        </w:rPr>
      </w:pPr>
      <w:r>
        <w:rPr>
          <w:rFonts w:ascii="Century Gothic" w:hAnsi="Century Gothic" w:eastAsia="Century Gothic" w:cs="Century Gothic"/>
          <w:b/>
          <w:color w:val="000000"/>
          <w:sz w:val="24"/>
          <w:szCs w:val="24"/>
          <w:lang w:val="en-us"/>
        </w:rPr>
      </w:r>
    </w:p>
    <w:p>
      <w:pPr>
        <w:pStyle w:val="para1"/>
        <w:spacing w:after="0"/>
        <w:jc w:val="center"/>
        <w:widowControl/>
        <w:rPr>
          <w:rFonts w:ascii="Century Gothic" w:hAnsi="Century Gothic" w:eastAsia="Century Gothic" w:cs="Century Gothic"/>
          <w:b/>
          <w:color w:val="000000"/>
          <w:sz w:val="24"/>
          <w:szCs w:val="24"/>
          <w:lang w:val="en-us"/>
        </w:rPr>
      </w:pPr>
      <w:r>
        <w:rPr>
          <w:rFonts w:ascii="Century Gothic" w:hAnsi="Century Gothic" w:eastAsia="Century Gothic" w:cs="Century Gothic"/>
          <w:b/>
          <w:color w:val="000000"/>
          <w:sz w:val="24"/>
          <w:szCs w:val="24"/>
          <w:lang w:val="en-us"/>
        </w:rPr>
      </w:r>
    </w:p>
    <w:p>
      <w:pPr>
        <w:pStyle w:val="para1"/>
        <w:spacing w:after="0"/>
        <w:jc w:val="center"/>
        <w:widowControl/>
        <w:rPr>
          <w:rFonts w:ascii="Century Gothic" w:hAnsi="Century Gothic" w:eastAsia="Century Gothic" w:cs="Century Gothic"/>
          <w:b/>
          <w:color w:val="000000"/>
          <w:sz w:val="24"/>
          <w:szCs w:val="24"/>
          <w:lang w:val="en-us"/>
        </w:rPr>
      </w:pPr>
      <w:r>
        <w:rPr>
          <w:rFonts w:ascii="Century Gothic" w:hAnsi="Century Gothic" w:eastAsia="Century Gothic" w:cs="Century Gothic"/>
          <w:b/>
          <w:color w:val="000000"/>
          <w:sz w:val="24"/>
          <w:szCs w:val="24"/>
          <w:lang w:val="en-us"/>
        </w:rPr>
      </w:r>
    </w:p>
    <w:p>
      <w:pPr>
        <w:pStyle w:val="para1"/>
        <w:spacing w:after="0"/>
        <w:jc w:val="center"/>
        <w:widowControl/>
        <w:rPr>
          <w:rFonts w:ascii="Century Gothic" w:hAnsi="Century Gothic" w:eastAsia="Century Gothic" w:cs="Century Gothic"/>
          <w:b/>
          <w:color w:val="000000"/>
          <w:sz w:val="24"/>
          <w:szCs w:val="24"/>
          <w:lang w:val="en-us"/>
        </w:rPr>
      </w:pPr>
      <w:r>
        <w:rPr>
          <w:rFonts w:ascii="Century Gothic" w:hAnsi="Century Gothic" w:eastAsia="Century Gothic" w:cs="Century Gothic"/>
          <w:b/>
          <w:color w:val="000000"/>
          <w:sz w:val="24"/>
          <w:szCs w:val="24"/>
          <w:lang w:val="en-us"/>
        </w:rPr>
      </w:r>
    </w:p>
    <w:p>
      <w:pPr>
        <w:pStyle w:val="para1"/>
        <w:spacing w:after="0"/>
        <w:jc w:val="center"/>
        <w:widowControl/>
        <w:rPr>
          <w:rFonts w:ascii="Century Gothic" w:hAnsi="Century Gothic" w:eastAsia="Century Gothic" w:cs="Century Gothic"/>
          <w:b/>
          <w:color w:val="000000"/>
          <w:sz w:val="24"/>
          <w:szCs w:val="24"/>
          <w:lang w:val="en-us"/>
        </w:rPr>
      </w:pPr>
      <w:r>
        <w:rPr>
          <w:rFonts w:ascii="Century Gothic" w:hAnsi="Century Gothic" w:eastAsia="Century Gothic" w:cs="Century Gothic"/>
          <w:b/>
          <w:color w:val="000000"/>
          <w:sz w:val="24"/>
          <w:szCs w:val="24"/>
          <w:lang w:val="en-us"/>
        </w:rPr>
      </w:r>
    </w:p>
    <w:p>
      <w:pPr>
        <w:pStyle w:val="para1"/>
        <w:spacing w:after="0"/>
        <w:jc w:val="center"/>
        <w:widowControl/>
        <w:rPr>
          <w:rFonts w:ascii="Century Gothic" w:hAnsi="Century Gothic" w:eastAsia="Century Gothic" w:cs="Century Gothic"/>
          <w:b/>
          <w:color w:val="000000"/>
          <w:sz w:val="24"/>
          <w:szCs w:val="24"/>
          <w:lang w:val="en-us"/>
        </w:rPr>
      </w:pPr>
      <w:r>
        <w:rPr>
          <w:rFonts w:ascii="Century Gothic" w:hAnsi="Century Gothic" w:eastAsia="Century Gothic" w:cs="Century Gothic"/>
          <w:b/>
          <w:color w:val="000000"/>
          <w:sz w:val="24"/>
          <w:szCs w:val="24"/>
          <w:lang w:val="en-us"/>
        </w:rPr>
      </w:r>
    </w:p>
    <w:p>
      <w:pPr>
        <w:pStyle w:val="para1"/>
        <w:spacing w:after="0"/>
        <w:jc w:val="center"/>
        <w:widowControl/>
        <w:rPr>
          <w:rFonts w:ascii="Century Gothic" w:hAnsi="Century Gothic" w:eastAsia="Century Gothic" w:cs="Century Gothic"/>
          <w:b/>
          <w:color w:val="000000"/>
          <w:sz w:val="32"/>
          <w:szCs w:val="24"/>
          <w:lang w:val="en-us"/>
        </w:rPr>
      </w:pPr>
      <w:r>
        <w:rPr>
          <w:rFonts w:ascii="Century Gothic" w:hAnsi="Century Gothic" w:eastAsia="Century Gothic" w:cs="Century Gothic"/>
          <w:b/>
          <w:color w:val="000000"/>
          <w:sz w:val="32"/>
          <w:szCs w:val="24"/>
          <w:lang w:val="en-us"/>
        </w:rPr>
        <w:t>Katharina Maderthaner - Jochen Mühlenbrink</w:t>
      </w:r>
    </w:p>
    <w:p>
      <w:pPr>
        <w:pStyle w:val="para1"/>
        <w:spacing w:after="0"/>
        <w:jc w:val="center"/>
        <w:widowControl/>
        <w:rPr>
          <w:rFonts w:ascii="Century Gothic" w:hAnsi="Century Gothic" w:eastAsia="Century Gothic" w:cs="Century Gothic"/>
          <w:i/>
          <w:color w:val="000000"/>
          <w:sz w:val="32"/>
          <w:szCs w:val="32"/>
        </w:rPr>
      </w:pPr>
      <w:r>
        <w:rPr>
          <w:rFonts w:ascii="Century Gothic" w:hAnsi="Century Gothic" w:eastAsia="Century Gothic" w:cs="Century Gothic"/>
          <w:b/>
          <w:color w:val="000000"/>
          <w:sz w:val="72"/>
          <w:szCs w:val="72"/>
        </w:rPr>
        <w:t>DOUBLE EYE TROUBLE</w:t>
      </w:r>
      <w:r>
        <w:rPr>
          <w:rFonts w:ascii="Century Gothic" w:hAnsi="Century Gothic" w:eastAsia="Century Gothic" w:cs="Century Gothic"/>
          <w:i/>
          <w:color w:val="000000"/>
          <w:sz w:val="32"/>
          <w:szCs w:val="32"/>
        </w:rPr>
      </w:r>
    </w:p>
    <w:p>
      <w:pPr>
        <w:pStyle w:val="para1"/>
        <w:spacing w:after="0"/>
        <w:jc w:val="center"/>
        <w:widowControl/>
        <w:rPr>
          <w:rFonts w:ascii="Century Gothic" w:hAnsi="Century Gothic" w:eastAsia="Century Gothic" w:cs="Century Gothic"/>
          <w:b/>
          <w:color w:val="000000"/>
          <w:sz w:val="24"/>
          <w:szCs w:val="24"/>
        </w:rPr>
      </w:pPr>
      <w:r>
        <w:rPr>
          <w:rFonts w:ascii="Century Gothic" w:hAnsi="Century Gothic" w:eastAsia="Century Gothic" w:cs="Century Gothic"/>
          <w:b/>
          <w:color w:val="000000"/>
          <w:sz w:val="24"/>
          <w:szCs w:val="24"/>
        </w:rPr>
      </w:r>
    </w:p>
    <w:p>
      <w:pPr>
        <w:pStyle w:val="para1"/>
        <w:spacing w:after="0"/>
        <w:jc w:val="center"/>
        <w:widowControl/>
        <w:rPr>
          <w:rFonts w:ascii="Century Gothic" w:hAnsi="Century Gothic" w:eastAsia="Century Gothic" w:cs="Century Gothic"/>
          <w:color w:val="000000"/>
          <w:sz w:val="24"/>
          <w:szCs w:val="24"/>
        </w:rPr>
      </w:pPr>
      <w:r>
        <w:rPr>
          <w:rFonts w:ascii="Century Gothic" w:hAnsi="Century Gothic" w:eastAsia="Century Gothic" w:cs="Century Gothic"/>
          <w:color w:val="000000"/>
          <w:sz w:val="24"/>
          <w:szCs w:val="24"/>
        </w:rPr>
      </w:r>
    </w:p>
    <w:p>
      <w:pPr>
        <w:pStyle w:val="para1"/>
        <w:spacing w:after="0"/>
        <w:jc w:val="center"/>
        <w:widowControl/>
        <w:rPr>
          <w:rFonts w:ascii="Century Gothic" w:hAnsi="Century Gothic" w:eastAsia="Century Gothic" w:cs="Century Gothic"/>
          <w:color w:val="000000"/>
          <w:sz w:val="24"/>
          <w:szCs w:val="24"/>
        </w:rPr>
      </w:pPr>
      <w:r>
        <w:rPr>
          <w:rFonts w:ascii="Century Gothic" w:hAnsi="Century Gothic" w:eastAsia="Century Gothic" w:cs="Century Gothic"/>
          <w:color w:val="000000"/>
          <w:sz w:val="24"/>
          <w:szCs w:val="24"/>
        </w:rPr>
      </w:r>
    </w:p>
    <w:p>
      <w:pPr>
        <w:pStyle w:val="para1"/>
        <w:spacing w:after="0"/>
        <w:jc w:val="center"/>
        <w:rPr>
          <w:rFonts w:ascii="Century Gothic" w:hAnsi="Century Gothic" w:eastAsia="Century Gothic" w:cs="Century Gothic"/>
          <w:color w:val="000000"/>
          <w:sz w:val="28"/>
          <w:szCs w:val="28"/>
        </w:rPr>
      </w:pPr>
      <w:r>
        <w:rPr>
          <w:rFonts w:ascii="Century Gothic" w:hAnsi="Century Gothic" w:eastAsia="Century Gothic" w:cs="Century Gothic"/>
          <w:color w:val="000000"/>
          <w:sz w:val="28"/>
          <w:szCs w:val="28"/>
        </w:rPr>
        <w:t xml:space="preserve">Inaugurazione sabato 9 settembre 2023 </w:t>
      </w:r>
    </w:p>
    <w:p>
      <w:pPr>
        <w:pStyle w:val="para1"/>
        <w:spacing w:after="0"/>
        <w:jc w:val="center"/>
        <w:rPr>
          <w:rFonts w:ascii="Century Gothic" w:hAnsi="Century Gothic" w:eastAsia="Century Gothic" w:cs="Century Gothic"/>
          <w:color w:val="000000"/>
          <w:sz w:val="28"/>
          <w:szCs w:val="28"/>
        </w:rPr>
      </w:pPr>
      <w:r>
        <w:rPr>
          <w:rFonts w:ascii="Century Gothic" w:hAnsi="Century Gothic" w:eastAsia="Century Gothic" w:cs="Century Gothic"/>
          <w:color w:val="000000"/>
          <w:sz w:val="28"/>
          <w:szCs w:val="28"/>
        </w:rPr>
        <w:t>ore 18</w:t>
      </w:r>
    </w:p>
    <w:p>
      <w:pPr>
        <w:pStyle w:val="para1"/>
        <w:spacing w:after="0"/>
        <w:jc w:val="center"/>
        <w:rPr>
          <w:rFonts w:ascii="Century Gothic" w:hAnsi="Century Gothic" w:eastAsia="Century Gothic" w:cs="Century Gothic"/>
          <w:color w:val="000000"/>
          <w:sz w:val="28"/>
          <w:szCs w:val="28"/>
        </w:rPr>
      </w:pPr>
      <w:r>
        <w:rPr>
          <w:rFonts w:ascii="Century Gothic" w:hAnsi="Century Gothic" w:eastAsia="Century Gothic" w:cs="Century Gothic"/>
          <w:color w:val="000000"/>
          <w:sz w:val="28"/>
          <w:szCs w:val="28"/>
        </w:rPr>
      </w:r>
    </w:p>
    <w:p>
      <w:pPr>
        <w:pStyle w:val="para1"/>
        <w:spacing w:after="0"/>
        <w:jc w:val="center"/>
        <w:rPr>
          <w:rFonts w:ascii="Century Gothic" w:hAnsi="Century Gothic" w:eastAsia="Century Gothic" w:cs="Century Gothic"/>
          <w:color w:val="000000"/>
          <w:sz w:val="28"/>
          <w:szCs w:val="28"/>
        </w:rPr>
      </w:pPr>
      <w:r>
        <w:rPr>
          <w:rFonts w:ascii="Century Gothic" w:hAnsi="Century Gothic" w:eastAsia="Century Gothic" w:cs="Century Gothic"/>
          <w:color w:val="000000"/>
          <w:sz w:val="28"/>
          <w:szCs w:val="28"/>
        </w:rPr>
        <w:t>Fino al 4 novembre 2023</w:t>
      </w:r>
    </w:p>
    <w:p>
      <w:pPr>
        <w:pStyle w:val="para1"/>
        <w:spacing w:after="0"/>
        <w:jc w:val="center"/>
        <w:rPr>
          <w:rFonts w:ascii="Century Gothic" w:hAnsi="Century Gothic" w:eastAsia="Century Gothic" w:cs="Century Gothic"/>
          <w:color w:val="000000"/>
          <w:sz w:val="28"/>
          <w:szCs w:val="28"/>
        </w:rPr>
      </w:pPr>
      <w:r>
        <w:rPr>
          <w:rFonts w:ascii="Century Gothic" w:hAnsi="Century Gothic" w:eastAsia="Century Gothic" w:cs="Century Gothic"/>
          <w:color w:val="000000"/>
          <w:sz w:val="28"/>
          <w:szCs w:val="28"/>
        </w:rPr>
        <w:t>dal martedì al sabato, 16 - 20</w:t>
      </w:r>
    </w:p>
    <w:p>
      <w:pPr>
        <w:pStyle w:val="para1"/>
        <w:spacing w:after="0"/>
        <w:jc w:val="center"/>
        <w:widowControl/>
        <w:rPr>
          <w:rFonts w:eastAsia="Century Gothic" w:cs="Century Gothic"/>
          <w:color w:val="000000"/>
          <w:sz w:val="24"/>
          <w:szCs w:val="24"/>
        </w:rPr>
      </w:pPr>
      <w:r>
        <w:rPr>
          <w:rFonts w:eastAsia="Century Gothic" w:cs="Century Gothic"/>
          <w:color w:val="000000"/>
          <w:sz w:val="24"/>
          <w:szCs w:val="24"/>
        </w:rPr>
      </w:r>
    </w:p>
    <w:p>
      <w:pPr>
        <w:pStyle w:val="para1"/>
        <w:spacing w:after="0"/>
        <w:jc w:val="center"/>
        <w:widowControl/>
        <w:rPr>
          <w:rFonts w:eastAsia="Century Gothic" w:cs="Century Gothic"/>
          <w:color w:val="000000"/>
          <w:sz w:val="24"/>
          <w:szCs w:val="24"/>
        </w:rPr>
      </w:pPr>
      <w:r>
        <w:rPr>
          <w:rFonts w:eastAsia="Century Gothic" w:cs="Century Gothic"/>
          <w:color w:val="000000"/>
          <w:sz w:val="24"/>
          <w:szCs w:val="24"/>
        </w:rPr>
      </w:r>
    </w:p>
    <w:p>
      <w:pPr>
        <w:pStyle w:val="para1"/>
        <w:spacing w:after="0"/>
        <w:jc w:val="both"/>
        <w:rPr>
          <w:rFonts w:eastAsia="Arial" w:cs="Times New Roman"/>
          <w:b/>
          <w:i/>
          <w:color w:val="000000"/>
        </w:rPr>
      </w:pPr>
      <w:r>
        <w:br w:type="page"/>
      </w:r>
      <w:r>
        <w:rPr>
          <w:rFonts w:eastAsia="Arial" w:cs="Times New Roman"/>
          <w:b/>
          <w:color w:val="000000"/>
        </w:rPr>
        <w:t>RizzutoGallery</w:t>
      </w:r>
      <w:r>
        <w:rPr>
          <w:rFonts w:eastAsia="Arial" w:cs="Times New Roman"/>
          <w:color w:val="000000"/>
        </w:rPr>
        <w:t xml:space="preserve"> è lieta di presentare </w:t>
      </w:r>
      <w:r>
        <w:rPr>
          <w:rFonts w:eastAsia="Arial" w:cs="Times New Roman"/>
          <w:b/>
          <w:color w:val="000000"/>
        </w:rPr>
        <w:t xml:space="preserve">Double </w:t>
      </w:r>
      <w:r>
        <w:rPr>
          <w:rFonts w:eastAsia="Arial" w:cs="Times New Roman"/>
          <w:b/>
          <w:color w:val="000000"/>
        </w:rPr>
        <w:t>eye</w:t>
      </w:r>
      <w:r>
        <w:rPr>
          <w:rFonts w:eastAsia="Arial" w:cs="Times New Roman"/>
          <w:b/>
          <w:color w:val="000000"/>
        </w:rPr>
        <w:t xml:space="preserve"> </w:t>
      </w:r>
      <w:r>
        <w:rPr>
          <w:rFonts w:eastAsia="Arial" w:cs="Times New Roman"/>
          <w:b/>
          <w:color w:val="000000"/>
        </w:rPr>
        <w:t>trouble</w:t>
      </w:r>
      <w:r>
        <w:rPr>
          <w:rFonts w:eastAsia="Arial" w:cs="Times New Roman"/>
          <w:color w:val="000000"/>
        </w:rPr>
        <w:t>,</w:t>
      </w:r>
      <w:r>
        <w:rPr>
          <w:rFonts w:eastAsia="Arial" w:cs="Times New Roman"/>
          <w:b/>
          <w:color w:val="000000"/>
        </w:rPr>
        <w:t xml:space="preserve"> </w:t>
      </w:r>
      <w:r>
        <w:rPr>
          <w:rFonts w:eastAsia="Arial" w:cs="Times New Roman"/>
          <w:color w:val="000000"/>
        </w:rPr>
        <w:t>doppia personale di</w:t>
      </w:r>
      <w:r>
        <w:rPr>
          <w:rFonts w:eastAsia="Arial" w:cs="Times New Roman"/>
          <w:b/>
          <w:color w:val="000000"/>
        </w:rPr>
        <w:t xml:space="preserve"> </w:t>
      </w:r>
      <w:r>
        <w:rPr>
          <w:rFonts w:eastAsia="Arial" w:cs="Times New Roman"/>
          <w:b/>
          <w:color w:val="000000"/>
        </w:rPr>
        <w:t>Katharina</w:t>
      </w:r>
      <w:r>
        <w:rPr>
          <w:rFonts w:eastAsia="Arial" w:cs="Times New Roman"/>
          <w:b/>
          <w:color w:val="000000"/>
        </w:rPr>
        <w:t xml:space="preserve"> </w:t>
      </w:r>
      <w:r>
        <w:rPr>
          <w:rFonts w:eastAsia="Arial" w:cs="Times New Roman"/>
          <w:b/>
          <w:color w:val="000000"/>
        </w:rPr>
        <w:t>Maderthaner</w:t>
      </w:r>
      <w:r>
        <w:rPr>
          <w:rFonts w:eastAsia="Arial" w:cs="Times New Roman"/>
          <w:b/>
          <w:color w:val="000000"/>
        </w:rPr>
        <w:t xml:space="preserve"> </w:t>
      </w:r>
      <w:r>
        <w:rPr>
          <w:rFonts w:eastAsia="Arial" w:cs="Times New Roman"/>
          <w:color w:val="000000"/>
        </w:rPr>
        <w:t xml:space="preserve">e </w:t>
      </w:r>
      <w:r>
        <w:rPr>
          <w:rFonts w:eastAsia="Arial" w:cs="Times New Roman"/>
          <w:b/>
          <w:color w:val="000000"/>
        </w:rPr>
        <w:t xml:space="preserve">Jochen </w:t>
      </w:r>
      <w:r>
        <w:rPr>
          <w:rFonts w:eastAsia="Arial" w:cs="Times New Roman"/>
          <w:b/>
          <w:color w:val="000000"/>
        </w:rPr>
        <w:t>Mühlenbrink</w:t>
      </w:r>
      <w:r>
        <w:rPr>
          <w:rFonts w:eastAsia="Arial" w:cs="Times New Roman"/>
          <w:b/>
          <w:color w:val="000000"/>
        </w:rPr>
        <w:t>.</w:t>
      </w:r>
      <w:r>
        <w:rPr>
          <w:rFonts w:eastAsia="Arial" w:cs="Times New Roman"/>
          <w:b/>
          <w:i/>
          <w:color w:val="000000"/>
        </w:rPr>
      </w:r>
    </w:p>
    <w:p>
      <w:pPr>
        <w:pStyle w:val="para1"/>
        <w:spacing w:after="0"/>
        <w:jc w:val="both"/>
        <w:rPr>
          <w:rFonts w:eastAsia="Arial" w:cs="Times New Roman"/>
          <w:color w:val="000000"/>
        </w:rPr>
      </w:pPr>
      <w:r>
        <w:rPr>
          <w:rFonts w:eastAsia="Arial" w:cs="Times New Roman"/>
          <w:color w:val="000000"/>
        </w:rPr>
        <w:t xml:space="preserve">La mostra sarà inaugurata </w:t>
      </w:r>
      <w:r>
        <w:rPr>
          <w:rFonts w:eastAsia="Arial" w:cs="Times New Roman"/>
          <w:b/>
          <w:color w:val="000000"/>
        </w:rPr>
        <w:t xml:space="preserve">sabato 9 settembre 2023 alle ore 18 </w:t>
      </w:r>
      <w:r>
        <w:rPr>
          <w:rFonts w:eastAsia="Arial" w:cs="Times New Roman"/>
          <w:color w:val="000000"/>
        </w:rPr>
        <w:t>e resterà visitabile fino al 4 novembre 2023, dal martedì al sabato, dalle 16 alle 20.</w:t>
      </w:r>
    </w:p>
    <w:p>
      <w:pPr>
        <w:spacing w:after="0"/>
      </w:pPr>
      <w:r/>
    </w:p>
    <w:p>
      <w:pPr>
        <w:spacing w:after="0"/>
        <w:jc w:val="both"/>
        <w:rPr>
          <w:color w:val="000000"/>
        </w:rPr>
      </w:pPr>
      <w:r>
        <w:rPr>
          <w:b/>
          <w:bCs/>
          <w:color w:val="000000"/>
        </w:rPr>
        <w:t>Double eye trouble</w:t>
      </w:r>
      <w:r>
        <w:rPr>
          <w:color w:val="000000"/>
        </w:rPr>
        <w:t xml:space="preserve"> apre la stagione espositiva autunnale della RizzutoGallery. Protagonisti di questo dialogo sono due artisti tedeschi: </w:t>
      </w:r>
      <w:r>
        <w:rPr>
          <w:b/>
          <w:color w:val="000000"/>
        </w:rPr>
        <w:t>Katharina Maderthaner</w:t>
      </w:r>
      <w:r>
        <w:rPr>
          <w:color w:val="000000"/>
        </w:rPr>
        <w:t xml:space="preserve">, scultrice di Düsseldorf che dal 2016 è tra gli artisti rappresentati dalla Galleria, e </w:t>
      </w:r>
      <w:r>
        <w:rPr>
          <w:b/>
          <w:color w:val="000000"/>
        </w:rPr>
        <w:t>Jochen Mühlenbrink</w:t>
      </w:r>
      <w:r>
        <w:rPr>
          <w:color w:val="000000"/>
        </w:rPr>
        <w:t xml:space="preserve">, pittore di fama internazionale che vive tra la Germania e i Paesi Bassi, che inaugurerà in questa occasione la sua prima mostra personale in Italia. Ad accomunare i due artisti è il loro lavoro sull'ambiguità della realtà, capace di creare una tensione tra percezione e aspettativa, stravolgendo la concezione di oggettività. </w:t>
      </w:r>
    </w:p>
    <w:p>
      <w:pPr>
        <w:spacing w:after="0"/>
        <w:jc w:val="both"/>
        <w:rPr>
          <w:kern w:val="1"/>
          <w:sz w:val="20"/>
          <w:szCs w:val="20"/>
          <w:lang w:eastAsia="zh-cn"/>
        </w:rPr>
      </w:pPr>
      <w:r>
        <w:rPr>
          <w:kern w:val="1"/>
          <w:sz w:val="20"/>
          <w:szCs w:val="20"/>
          <w:lang w:eastAsia="zh-cn"/>
        </w:rPr>
      </w:r>
    </w:p>
    <w:p>
      <w:pPr>
        <w:spacing w:after="0"/>
        <w:jc w:val="both"/>
        <w:rPr>
          <w:kern w:val="1"/>
          <w:lang w:eastAsia="zh-cn"/>
        </w:rPr>
      </w:pPr>
      <w:r>
        <w:rPr>
          <w:kern w:val="1"/>
          <w:lang w:eastAsia="zh-cn"/>
        </w:rPr>
        <w:t xml:space="preserve">Il lavoro artistico di </w:t>
      </w:r>
      <w:r>
        <w:rPr>
          <w:b/>
          <w:kern w:val="1"/>
          <w:lang w:eastAsia="zh-cn"/>
        </w:rPr>
        <w:t>Katharina Maderthaner</w:t>
      </w:r>
      <w:r>
        <w:rPr>
          <w:kern w:val="1"/>
          <w:lang w:eastAsia="zh-cn"/>
        </w:rPr>
        <w:t xml:space="preserve"> </w:t>
      </w:r>
      <w:r>
        <w:t>(</w:t>
      </w:r>
      <w:r>
        <w:rPr>
          <w:kern w:val="1"/>
          <w:lang w:eastAsia="zh-cn"/>
        </w:rPr>
        <w:t>Meerbusch</w:t>
      </w:r>
      <w:r>
        <w:rPr>
          <w:kern w:val="1"/>
          <w:lang w:eastAsia="zh-cn"/>
        </w:rPr>
        <w:t>, Germania</w:t>
      </w:r>
      <w:r>
        <w:rPr>
          <w:kern w:val="1"/>
          <w:lang w:eastAsia="zh-cn"/>
        </w:rPr>
        <w:t>, 1982</w:t>
      </w:r>
      <w:r>
        <w:t>)</w:t>
      </w:r>
      <w:r>
        <w:rPr>
          <w:kern w:val="1"/>
          <w:lang w:eastAsia="zh-cn"/>
        </w:rPr>
        <w:t xml:space="preserve"> trova ispirazione in alcune bizzarre situazioni della vita quotidiana in cui il falso imita il vero e la copia tenta di confondersi con l’originale, in un oscillare tra buono e cattivo gusto.</w:t>
      </w:r>
      <w:r>
        <w:rPr>
          <w:kern w:val="1"/>
          <w:lang w:eastAsia="zh-cn"/>
        </w:rPr>
        <w:t xml:space="preserve"> </w:t>
      </w:r>
      <w:r>
        <w:rPr>
          <w:kern w:val="1"/>
          <w:lang w:eastAsia="zh-cn"/>
        </w:rPr>
        <w:t xml:space="preserve">Questo fa scattare nell’artista la necessità di rielaborare l’esperienza attraverso un lavoro di sintesi e di sublimazione, fino alla creazione di qualcosa di assolutamente nuovo. Il banale rispecchia il serio, la copia rispecchia l’originale, il falso e l’imitazione rispecchiano il reale, in una amalgama tra il bricolage quotidiano e una genialità nascosta, tra il capolavoro e il prodotto di massa, tra il design e il disastro. L’artista realizza un passaggio tra i due mondi trasformando l’uno nell’altro e sfocando i confini. Le opere della </w:t>
      </w:r>
      <w:r>
        <w:rPr>
          <w:kern w:val="1"/>
          <w:lang w:eastAsia="zh-cn"/>
        </w:rPr>
        <w:t>Maderthaner</w:t>
      </w:r>
      <w:r>
        <w:rPr>
          <w:kern w:val="1"/>
          <w:lang w:eastAsia="zh-cn"/>
        </w:rPr>
        <w:t xml:space="preserve"> suscitano così nell’osservatore un disagio</w:t>
      </w:r>
      <w:r>
        <w:rPr>
          <w:color w:val="000000"/>
          <w:kern w:val="1"/>
          <w:lang w:eastAsia="zh-cn"/>
        </w:rPr>
        <w:t xml:space="preserve"> di déjà-vu</w:t>
      </w:r>
      <w:r>
        <w:rPr>
          <w:kern w:val="1"/>
          <w:lang w:eastAsia="zh-cn"/>
        </w:rPr>
        <w:t xml:space="preserve">, ricordando qualcosa che si crede di conoscere; nelle sue installazioni, nelle sue immagini e nei suoi oggetti si trovano referenze che a loro volta fanno capo ad altre referenze, e lunga genealogia del gusto si dischiude davanti all’osservatore della sua arte, come una simbolica corrente che trascina oggetti, immagini, idee e motivi, lasciando dietro di sé un ricco, eterogeneo e bizzarro deposito. </w:t>
      </w:r>
      <w:r>
        <w:rPr>
          <w:kern w:val="1"/>
          <w:lang w:eastAsia="zh-cn"/>
        </w:rPr>
      </w:r>
    </w:p>
    <w:p>
      <w:pPr>
        <w:spacing w:after="0"/>
        <w:jc w:val="both"/>
        <w:rPr>
          <w:kern w:val="1"/>
          <w:lang w:eastAsia="zh-cn"/>
        </w:rPr>
      </w:pPr>
      <w:r>
        <w:rPr>
          <w:kern w:val="1"/>
          <w:lang w:eastAsia="zh-cn"/>
        </w:rPr>
      </w:r>
    </w:p>
    <w:p>
      <w:pPr>
        <w:spacing w:after="0"/>
        <w:jc w:val="both"/>
        <w:rPr>
          <w:color w:val="000000"/>
        </w:rPr>
      </w:pPr>
      <w:r>
        <w:rPr>
          <w:b/>
          <w:color w:val="000000"/>
        </w:rPr>
        <w:t>Jochen Mühlenbrink</w:t>
      </w:r>
      <w:r>
        <w:rPr>
          <w:color w:val="000000"/>
        </w:rPr>
        <w:t xml:space="preserve"> (Germania, 1980) è conosciuto soprattutto per i suoi “trompe l'oeil”</w:t>
      </w:r>
      <w:r>
        <w:rPr>
          <w:color w:val="000000"/>
          <w:kern w:val="1"/>
          <w:lang w:eastAsia="zh-cn"/>
        </w:rPr>
        <w:t xml:space="preserve"> realizzati attraverso una tecnica </w:t>
      </w:r>
      <w:hyperlink r:id="rId7" w:history="1">
        <w:r>
          <w:rPr>
            <w:rStyle w:val="char3"/>
            <w:color w:val="000000"/>
            <w:kern w:val="1"/>
            <w:u w:color="auto" w:val="none"/>
            <w:lang w:eastAsia="zh-cn"/>
          </w:rPr>
          <w:t>pittorica</w:t>
        </w:r>
      </w:hyperlink>
      <w:r>
        <w:rPr>
          <w:color w:val="000000"/>
        </w:rPr>
        <w:t> che “inganna l’occhio”, inducendo nell'osservatore l'</w:t>
      </w:r>
      <w:hyperlink r:id="rId8" w:history="1">
        <w:r>
          <w:rPr>
            <w:rStyle w:val="char3"/>
            <w:color w:val="000000"/>
            <w:u w:color="auto" w:val="none"/>
          </w:rPr>
          <w:t>illusione</w:t>
        </w:r>
      </w:hyperlink>
      <w:r>
        <w:rPr>
          <w:color w:val="000000"/>
        </w:rPr>
        <w:t> del reale</w:t>
      </w:r>
      <w:r>
        <w:rPr>
          <w:color w:val="000000"/>
        </w:rPr>
        <w:t xml:space="preserve">. </w:t>
      </w:r>
      <w:r>
        <w:rPr>
          <w:color w:val="000000"/>
          <w:kern w:val="1"/>
          <w:lang w:eastAsia="zh-cn"/>
        </w:rPr>
        <w:t>Le</w:t>
      </w:r>
      <w:r>
        <w:rPr>
          <w:color w:val="000000"/>
          <w:kern w:val="1"/>
          <w:lang w:eastAsia="zh-cn"/>
        </w:rPr>
        <w:t xml:space="preserve"> sue</w:t>
      </w:r>
      <w:r>
        <w:rPr>
          <w:color w:val="000000"/>
          <w:kern w:val="1"/>
          <w:lang w:eastAsia="zh-cn"/>
        </w:rPr>
        <w:t xml:space="preserve"> opere iperrealistiche descrivono il suo approccio filosofico alla pittura, dove convergono temi di prospettiva, immaginazione, evasione e segretezza.</w:t>
      </w:r>
      <w:r>
        <w:rPr>
          <w:color w:val="000000"/>
        </w:rPr>
        <w:t xml:space="preserve"> </w:t>
      </w:r>
      <w:r>
        <w:rPr>
          <w:color w:val="000000"/>
          <w:kern w:val="1"/>
          <w:lang w:eastAsia="zh-cn"/>
        </w:rPr>
        <w:t>Mühlenbrink indaga l'ambiguità della realtà attraverso l'esecuzione di effetti ottici naturali nella pittura. I suoi vetri appannati con figure e illustrazioni apparentemente ricavate dalla condensa, ad esempio, sono in realtà dipinti ed esistono sia per l'illusione che producono, sia per il materiale di cui sono costituiti. I vetri nebbiosi, con le loro superfici incontaminate disturbate dalle impronte delle dita, diventano immediatamente immagini nelle immagini e dimostrano ciò che può essere visto attraverso di essi.</w:t>
      </w:r>
      <w:r/>
      <w:bookmarkStart w:id="0" w:name="_GoBack"/>
      <w:r/>
      <w:bookmarkEnd w:id="0"/>
      <w:r/>
      <w:r>
        <w:rPr>
          <w:color w:val="000000"/>
        </w:rPr>
        <w:t xml:space="preserve"> Osservando questi lavori di Mühlenbrink, ci si ricorda dell'innocenza e dell'inventiva dell'infanzia quando, seduti nel retro di un'auto, con le dita si tracciavano disegni sui finestrini appannati. In questa maniera l’artista offre uno sguardo a ciò che si trova oltre la nebbia e le colorate case di periferia danno ai suoi dipinti due aree di messa a fuoco. In altre opere l’artista dipinge le finestre come se fossero oscurate da nastro adesivo, altre volte nei suoi dipinti ad olio riproduce fogli scarabocchiati, cartoline, foto polaroid appese ad una parete con porzioni di nastro adesivo colorato, tutte illusioni prodotte da una pittura che sovverte l’idea preconcetta di realtà. </w:t>
      </w:r>
      <w:r>
        <w:rPr>
          <w:color w:val="000000"/>
        </w:rPr>
      </w:r>
    </w:p>
    <w:p>
      <w:pPr>
        <w:spacing w:after="0"/>
        <w:jc w:val="both"/>
        <w:rPr>
          <w:color w:val="000000"/>
          <w:kern w:val="1"/>
          <w:lang w:eastAsia="zh-cn"/>
        </w:rPr>
      </w:pPr>
      <w:r>
        <w:rPr>
          <w:color w:val="000000"/>
          <w:kern w:val="1"/>
          <w:lang w:eastAsia="zh-cn"/>
        </w:rPr>
      </w:r>
    </w:p>
    <w:p>
      <w:pPr>
        <w:spacing w:after="0"/>
      </w:pPr>
      <w:r/>
    </w:p>
    <w:p>
      <w:pPr>
        <w:spacing w:after="0"/>
        <w:rPr>
          <w:rFonts w:ascii="Century Gothic" w:hAnsi="Century Gothic" w:eastAsia="Arial" w:cs="Arial"/>
          <w:b/>
          <w:color w:val="000000"/>
          <w:sz w:val="20"/>
          <w:szCs w:val="20"/>
          <w:lang w:val="en-us"/>
        </w:rPr>
      </w:pPr>
      <w:r>
        <w:rPr>
          <w:rFonts w:ascii="Century Gothic" w:hAnsi="Century Gothic" w:eastAsia="Arial" w:cs="Arial"/>
          <w:b/>
          <w:color w:val="000000"/>
          <w:sz w:val="20"/>
          <w:szCs w:val="20"/>
          <w:lang w:val="en-us"/>
        </w:rPr>
        <w:t>Katharina Maderthaner - Jochen Mühlenbrink</w:t>
      </w:r>
    </w:p>
    <w:p>
      <w:pPr>
        <w:spacing w:after="0"/>
        <w:rPr>
          <w:rFonts w:ascii="Century Gothic" w:hAnsi="Century Gothic" w:eastAsia="Arial" w:cs="Arial"/>
          <w:b/>
          <w:color w:val="000000"/>
          <w:sz w:val="20"/>
          <w:szCs w:val="20"/>
          <w:lang w:val="en-us"/>
        </w:rPr>
      </w:pPr>
      <w:r>
        <w:rPr>
          <w:rFonts w:ascii="Century Gothic" w:hAnsi="Century Gothic" w:eastAsia="Arial" w:cs="Arial"/>
          <w:b/>
          <w:color w:val="000000"/>
          <w:sz w:val="20"/>
          <w:szCs w:val="20"/>
          <w:lang w:val="en-us"/>
        </w:rPr>
        <w:t>DOUBLE EYE TROUBLE</w:t>
      </w:r>
    </w:p>
    <w:p>
      <w:pPr>
        <w:spacing w:after="0"/>
        <w:rPr>
          <w:rFonts w:ascii="Century Gothic" w:hAnsi="Century Gothic" w:eastAsia="Arial" w:cs="Arial"/>
          <w:b/>
          <w:color w:val="000000"/>
          <w:sz w:val="20"/>
          <w:szCs w:val="20"/>
          <w:lang w:val="en-us"/>
        </w:rPr>
      </w:pPr>
      <w:r>
        <w:rPr>
          <w:rFonts w:ascii="Century Gothic" w:hAnsi="Century Gothic" w:eastAsia="Arial" w:cs="Arial"/>
          <w:b/>
          <w:color w:val="000000"/>
          <w:sz w:val="20"/>
          <w:szCs w:val="20"/>
          <w:lang w:val="en-us"/>
        </w:rPr>
      </w:r>
    </w:p>
    <w:p>
      <w:pPr>
        <w:spacing w:after="0"/>
        <w:rPr>
          <w:rFonts w:ascii="Century Gothic" w:hAnsi="Century Gothic" w:eastAsia="Arial" w:cs="Arial"/>
          <w:color w:val="000000"/>
          <w:sz w:val="20"/>
          <w:szCs w:val="20"/>
        </w:rPr>
      </w:pPr>
      <w:r>
        <w:rPr>
          <w:rFonts w:ascii="Century Gothic" w:hAnsi="Century Gothic" w:eastAsia="Arial" w:cs="Arial"/>
          <w:b/>
          <w:color w:val="000000"/>
          <w:sz w:val="20"/>
          <w:szCs w:val="20"/>
        </w:rPr>
        <w:t>Inaugurazione</w:t>
      </w:r>
      <w:r>
        <w:rPr>
          <w:rFonts w:ascii="Century Gothic" w:hAnsi="Century Gothic" w:eastAsia="Arial" w:cs="Arial"/>
          <w:color w:val="000000"/>
          <w:sz w:val="20"/>
          <w:szCs w:val="20"/>
        </w:rPr>
        <w:t xml:space="preserve"> sabato 9 settembre 2023 ore 18</w:t>
      </w:r>
    </w:p>
    <w:p>
      <w:pPr>
        <w:spacing w:after="0"/>
        <w:rPr>
          <w:rFonts w:ascii="Century Gothic" w:hAnsi="Century Gothic" w:eastAsia="Arial" w:cs="Arial"/>
          <w:color w:val="000000"/>
          <w:sz w:val="20"/>
          <w:szCs w:val="20"/>
        </w:rPr>
      </w:pPr>
      <w:r>
        <w:rPr>
          <w:rFonts w:ascii="Century Gothic" w:hAnsi="Century Gothic" w:eastAsia="Arial" w:cs="Arial"/>
          <w:color w:val="000000"/>
          <w:sz w:val="20"/>
          <w:szCs w:val="20"/>
        </w:rPr>
      </w:r>
    </w:p>
    <w:p>
      <w:pPr>
        <w:spacing w:after="0"/>
        <w:rPr>
          <w:rFonts w:ascii="Century Gothic" w:hAnsi="Century Gothic" w:eastAsia="Arial" w:cs="Arial"/>
          <w:color w:val="000000"/>
          <w:sz w:val="20"/>
          <w:szCs w:val="20"/>
        </w:rPr>
      </w:pPr>
      <w:r>
        <w:rPr>
          <w:rFonts w:ascii="Century Gothic" w:hAnsi="Century Gothic" w:eastAsia="Arial" w:cs="Arial"/>
          <w:color w:val="000000"/>
          <w:sz w:val="20"/>
          <w:szCs w:val="20"/>
        </w:rPr>
        <w:t>Fino al 4 novembre 2023</w:t>
      </w:r>
    </w:p>
    <w:p>
      <w:pPr>
        <w:spacing w:after="0"/>
        <w:rPr>
          <w:rFonts w:ascii="Century Gothic" w:hAnsi="Century Gothic" w:eastAsia="Arial" w:cs="Arial"/>
          <w:color w:val="000000"/>
          <w:sz w:val="20"/>
          <w:szCs w:val="20"/>
        </w:rPr>
      </w:pPr>
      <w:r>
        <w:rPr>
          <w:rFonts w:ascii="Century Gothic" w:hAnsi="Century Gothic" w:eastAsia="Arial" w:cs="Arial"/>
          <w:color w:val="000000"/>
          <w:sz w:val="20"/>
          <w:szCs w:val="20"/>
        </w:rPr>
        <w:t>dal martedì al sabato, 16 - 20</w:t>
      </w:r>
    </w:p>
    <w:p>
      <w:pPr>
        <w:spacing w:after="0"/>
        <w:rPr>
          <w:rFonts w:ascii="Century Gothic" w:hAnsi="Century Gothic" w:eastAsia="Arial" w:cs="Arial"/>
          <w:color w:val="000000"/>
          <w:sz w:val="20"/>
          <w:szCs w:val="20"/>
        </w:rPr>
      </w:pPr>
      <w:r>
        <w:rPr>
          <w:rFonts w:ascii="Century Gothic" w:hAnsi="Century Gothic" w:eastAsia="Arial" w:cs="Arial"/>
          <w:color w:val="000000"/>
          <w:sz w:val="20"/>
          <w:szCs w:val="20"/>
        </w:rPr>
      </w:r>
    </w:p>
    <w:p>
      <w:pPr>
        <w:pStyle w:val="para1"/>
        <w:spacing w:after="0"/>
        <w:jc w:val="both"/>
        <w:widowControl/>
        <w:rPr>
          <w:rFonts w:ascii="Century Gothic" w:hAnsi="Century Gothic" w:eastAsia="Arial" w:cs="Arial"/>
          <w:b/>
          <w:color w:val="000000"/>
          <w:sz w:val="20"/>
          <w:szCs w:val="20"/>
        </w:rPr>
      </w:pPr>
      <w:r>
        <w:rPr>
          <w:rFonts w:ascii="Century Gothic" w:hAnsi="Century Gothic" w:eastAsia="Arial" w:cs="Arial"/>
          <w:b/>
          <w:color w:val="000000"/>
          <w:sz w:val="20"/>
          <w:szCs w:val="20"/>
        </w:rPr>
        <w:t>RIZZUTOGALLERY</w:t>
      </w:r>
    </w:p>
    <w:p>
      <w:pPr>
        <w:pStyle w:val="para1"/>
        <w:spacing w:after="0"/>
        <w:jc w:val="both"/>
        <w:widowControl/>
        <w:rPr>
          <w:rFonts w:ascii="Century Gothic" w:hAnsi="Century Gothic" w:eastAsia="Arial" w:cs="Arial"/>
          <w:color w:val="000000"/>
          <w:sz w:val="20"/>
          <w:szCs w:val="20"/>
        </w:rPr>
      </w:pPr>
      <w:r>
        <w:rPr>
          <w:rFonts w:ascii="Century Gothic" w:hAnsi="Century Gothic" w:eastAsia="Arial" w:cs="Arial"/>
          <w:color w:val="000000"/>
          <w:sz w:val="20"/>
          <w:szCs w:val="20"/>
        </w:rPr>
        <w:t>Palermo, via Maletto, 5</w:t>
      </w:r>
    </w:p>
    <w:p>
      <w:pPr>
        <w:pStyle w:val="para1"/>
        <w:spacing w:after="0"/>
        <w:jc w:val="both"/>
        <w:widowControl/>
        <w:rPr>
          <w:rFonts w:ascii="Century Gothic" w:hAnsi="Century Gothic" w:eastAsia="Arial" w:cs="Arial"/>
          <w:color w:val="000000"/>
          <w:sz w:val="20"/>
          <w:szCs w:val="20"/>
        </w:rPr>
      </w:pPr>
      <w:r>
        <w:rPr>
          <w:rFonts w:ascii="Century Gothic" w:hAnsi="Century Gothic" w:eastAsia="Times New Roman" w:cs="Helvetica"/>
          <w:color w:val="000000"/>
          <w:sz w:val="20"/>
          <w:szCs w:val="20"/>
        </w:rPr>
        <w:t>+39 091 6496654</w:t>
      </w:r>
      <w:r>
        <w:rPr>
          <w:rFonts w:ascii="Century Gothic" w:hAnsi="Century Gothic" w:eastAsia="Arial" w:cs="Arial"/>
          <w:color w:val="000000"/>
          <w:sz w:val="20"/>
          <w:szCs w:val="20"/>
        </w:rPr>
      </w:r>
    </w:p>
    <w:p>
      <w:pPr>
        <w:pStyle w:val="para1"/>
        <w:spacing w:after="0"/>
        <w:jc w:val="both"/>
        <w:widowControl/>
        <w:rPr>
          <w:rFonts w:ascii="Century Gothic" w:hAnsi="Century Gothic" w:eastAsia="Arial" w:cs="Arial"/>
          <w:color w:val="000000"/>
          <w:sz w:val="20"/>
          <w:szCs w:val="20"/>
        </w:rPr>
      </w:pPr>
      <w:hyperlink r:id="rId9" w:history="1">
        <w:r>
          <w:rPr>
            <w:rStyle w:val="char3"/>
            <w:rFonts w:ascii="Century Gothic" w:hAnsi="Century Gothic" w:eastAsia="Arial" w:cs="Arial"/>
            <w:sz w:val="20"/>
            <w:szCs w:val="20"/>
          </w:rPr>
          <w:t>info@rizzutogallery.com</w:t>
        </w:r>
      </w:hyperlink>
    </w:p>
    <w:p>
      <w:pPr>
        <w:pStyle w:val="para1"/>
        <w:spacing w:after="0"/>
        <w:jc w:val="both"/>
        <w:widowControl/>
        <w:rPr>
          <w:rFonts w:ascii="Century Gothic" w:hAnsi="Century Gothic" w:eastAsia="Arial" w:cs="Arial"/>
          <w:color w:val="000000"/>
          <w:sz w:val="20"/>
          <w:szCs w:val="20"/>
        </w:rPr>
      </w:pPr>
      <w:hyperlink r:id="rId10" w:history="1">
        <w:r>
          <w:rPr>
            <w:rFonts w:ascii="Century Gothic" w:hAnsi="Century Gothic" w:eastAsia="Arial" w:cs="Arial"/>
            <w:color w:val="0000ff"/>
            <w:sz w:val="20"/>
            <w:szCs w:val="20"/>
            <w:u w:color="auto" w:val="single"/>
          </w:rPr>
          <w:t>www.rizzutogallery.com</w:t>
        </w:r>
      </w:hyperlink>
    </w:p>
    <w:p>
      <w:pPr>
        <w:pStyle w:val="para1"/>
        <w:spacing w:after="0"/>
        <w:jc w:val="both"/>
        <w:widowControl/>
        <w:rPr>
          <w:rFonts w:ascii="Century Gothic" w:hAnsi="Century Gothic"/>
          <w:sz w:val="20"/>
          <w:szCs w:val="20"/>
        </w:rPr>
      </w:pPr>
      <w:hyperlink r:id="rId11" w:history="1">
        <w:r>
          <w:rPr>
            <w:rStyle w:val="char3"/>
            <w:rFonts w:ascii="Century Gothic" w:hAnsi="Century Gothic" w:eastAsia="Arial" w:cs="Arial"/>
            <w:sz w:val="20"/>
            <w:szCs w:val="20"/>
          </w:rPr>
          <w:t>www.facebook.com/rizzutogallery</w:t>
        </w:r>
      </w:hyperlink>
    </w:p>
    <w:p>
      <w:pPr>
        <w:pStyle w:val="para1"/>
        <w:spacing w:after="0"/>
        <w:jc w:val="both"/>
        <w:widowControl/>
        <w:rPr>
          <w:rFonts w:ascii="Century Gothic" w:hAnsi="Century Gothic"/>
          <w:color w:val="0000ff"/>
          <w:sz w:val="20"/>
          <w:szCs w:val="20"/>
          <w:u w:color="auto" w:val="single"/>
        </w:rPr>
      </w:pPr>
      <w:hyperlink r:id="rId12" w:history="1">
        <w:r>
          <w:rPr>
            <w:rStyle w:val="char3"/>
            <w:rFonts w:ascii="Century Gothic" w:hAnsi="Century Gothic"/>
            <w:sz w:val="20"/>
            <w:szCs w:val="20"/>
          </w:rPr>
          <w:t>www.instagram.com/rizzutogallery_</w:t>
        </w:r>
      </w:hyperlink>
    </w:p>
    <w:p>
      <w:pPr>
        <w:rPr>
          <w:rFonts w:ascii="Century Gothic" w:hAnsi="Century Gothic"/>
          <w:color w:val="0000ff"/>
          <w:sz w:val="20"/>
          <w:szCs w:val="20"/>
          <w:u w:color="auto" w:val="single"/>
        </w:rPr>
      </w:pPr>
      <w:r>
        <w:rPr>
          <w:rFonts w:ascii="Century Gothic" w:hAnsi="Century Gothic"/>
          <w:color w:val="0000ff"/>
          <w:sz w:val="20"/>
          <w:szCs w:val="20"/>
          <w:u w:color="auto" w:val="single"/>
        </w:rPr>
      </w:r>
    </w:p>
    <w:p>
      <w:pPr>
        <w:rPr>
          <w:rFonts w:ascii="Century Gothic" w:hAnsi="Century Gothic"/>
          <w:color w:val="0000cc"/>
          <w:sz w:val="20"/>
          <w:szCs w:val="20"/>
        </w:rPr>
      </w:pPr>
      <w:r>
        <w:rPr>
          <w:rFonts w:ascii="Century Gothic" w:hAnsi="Century Gothic"/>
          <w:color w:val="0000cc"/>
          <w:sz w:val="20"/>
          <w:szCs w:val="20"/>
        </w:rPr>
      </w:r>
    </w:p>
    <w:sectPr>
      <w:footnotePr>
        <w:pos w:val="pageBottom"/>
        <w:numFmt w:val="decimal"/>
        <w:numStart w:val="1"/>
        <w:numRestart w:val="continuous"/>
      </w:footnotePr>
      <w:endnotePr>
        <w:pos w:val="docEnd"/>
        <w:numFmt w:val="lowerRoman"/>
        <w:numStart w:val="1"/>
        <w:numRestart w:val="continuous"/>
      </w:endnotePr>
      <w:headerReference w:type="default" r:id="rId13"/>
      <w:footerReference w:type="default" r:id="rId14"/>
      <w:type w:val="continuous"/>
      <w:pgSz w:h="16838" w:w="11906"/>
      <w:pgMar w:left="1134" w:top="1843" w:right="1134" w:bottom="1843" w:header="708" w:footer="708"/>
      <w:paperSrc w:first="0" w:other="0" a="0" b="0"/>
      <w:pgNumType w:fmt="decimal"/>
      <w:tmGutter w:val="3"/>
      <w:mirrorMargins w:val="0"/>
      <w:tmSection w:h="-2">
        <w:tmHeader w:id="0" w:h="0" edge="708" text="0">
          <w:shd w:val="none"/>
        </w:tmHeader>
        <w:tmFooter w:id="0" w:h="0" edge="708" text="0">
          <w:shd w:val="none"/>
        </w:tmFooter>
      </w:tmSection>
      <w:guidesAndGridMasterPages Id="0" numberOfVerticalGuides="0" numberOfHorizontalGuides="0"/>
      <w:guidesAndGridMasterPages Id="1" numberOfVerticalGuides="0" numberOfHorizontalGuides="0"/>
      <w:guidesAndGridMasterPages Id="2" numberOfVerticalGuides="0" numberOfHorizontalGuides="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default"/>
  </w:font>
  <w:font w:name="SimSun">
    <w:panose1 w:val="02010600030101010101"/>
    <w:charset w:val="00"/>
    <w:family w:val="auto"/>
    <w:pitch w:val="default"/>
  </w:font>
  <w:font w:name="Arial">
    <w:panose1 w:val="020B0604020202020204"/>
    <w:charset w:val="00"/>
    <w:family w:val="swiss"/>
    <w:pitch w:val="default"/>
  </w:font>
  <w:font w:name="Calibri">
    <w:panose1 w:val="020F0502020204030204"/>
    <w:charset w:val="00"/>
    <w:family w:val="swiss"/>
    <w:pitch w:val="default"/>
  </w:font>
  <w:font w:name="Cambria">
    <w:panose1 w:val="02040503050406030204"/>
    <w:charset w:val="00"/>
    <w:family w:val="roman"/>
    <w:pitch w:val="default"/>
  </w:font>
  <w:font w:name="Georgia">
    <w:panose1 w:val="02040502050405020303"/>
    <w:charset w:val="00"/>
    <w:family w:val="roman"/>
    <w:pitch w:val="default"/>
  </w:font>
  <w:font w:name="Tahoma">
    <w:panose1 w:val="020B0604030504040204"/>
    <w:charset w:val="00"/>
    <w:family w:val="swiss"/>
    <w:pitch w:val="default"/>
  </w:font>
  <w:font w:name="Helvetica">
    <w:panose1 w:val="020B0604020202020204"/>
    <w:charset w:val="00"/>
    <w:family w:val="swiss"/>
    <w:pitch w:val="default"/>
  </w:font>
  <w:font w:name="ヒラギノ角ゴ Pro W3">
    <w:panose1 w:val="020B0604020202020204"/>
    <w:charset w:val="00"/>
    <w:family w:val="auto"/>
    <w:pitch w:val="default"/>
  </w:font>
  <w:font w:name="Century Gothic">
    <w:panose1 w:val="020B0502020202020204"/>
    <w:charset w:val="00"/>
    <w:family w:val="swiss"/>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15="http://schemas.microsoft.com/office/word/2012/wordml" mc:Ignorable="w14 wp14 w15">
  <w:p>
    <w:pPr>
      <w:spacing w:after="0" w:line="240" w:lineRule="auto"/>
      <w:outlineLvl w:val="1"/>
      <w:rPr>
        <w:rFonts w:ascii="Century Gothic" w:hAnsi="Century Gothic" w:eastAsia="Times New Roman" w:cs="Helvetica"/>
        <w:color w:val="000000"/>
        <w:sz w:val="15"/>
        <w:szCs w:val="15"/>
      </w:rPr>
    </w:pPr>
    <w:r>
      <w:rPr>
        <w:rFonts w:ascii="Century Gothic" w:hAnsi="Century Gothic" w:eastAsia="Times New Roman" w:cs="Helvetica"/>
        <w:color w:val="000000"/>
        <w:spacing w:val="14" w:percent="119"/>
        <w:sz w:val="15"/>
        <w:szCs w:val="15"/>
      </w:rPr>
      <w:t xml:space="preserve">RizzutoGallery </w:t>
    </w:r>
    <w:r>
      <w:rPr>
        <w:rFonts w:ascii="Century Gothic" w:hAnsi="Century Gothic" w:eastAsia="Times New Roman" w:cs="Helvetica"/>
        <w:color w:val="000000"/>
        <w:sz w:val="15"/>
        <w:szCs w:val="15"/>
      </w:rPr>
      <w:t xml:space="preserve">Via Maletto, 5 – 90133 Palermo (Italia) - Tel.: +39 091 6496654  </w:t>
    </w:r>
    <w:hyperlink r:id="rId1" w:history="1">
      <w:r>
        <w:rPr>
          <w:rStyle w:val="char3"/>
          <w:rFonts w:ascii="Century Gothic" w:hAnsi="Century Gothic" w:eastAsia="Times New Roman" w:cs="Helvetica"/>
          <w:sz w:val="15"/>
          <w:szCs w:val="15"/>
        </w:rPr>
        <w:t>www.rizzutogallery.com</w:t>
      </w:r>
    </w:hyperlink>
    <w:r>
      <w:rPr>
        <w:rFonts w:ascii="Century Gothic" w:hAnsi="Century Gothic" w:eastAsia="Times New Roman" w:cs="Helvetica"/>
        <w:sz w:val="15"/>
        <w:szCs w:val="15"/>
      </w:rPr>
      <w:t xml:space="preserve"> ;</w:t>
    </w:r>
    <w:r>
      <w:rPr>
        <w:rFonts w:ascii="Century Gothic" w:hAnsi="Century Gothic" w:eastAsia="Times New Roman" w:cs="Helvetica"/>
        <w:color w:val="000000"/>
        <w:sz w:val="15"/>
        <w:szCs w:val="15"/>
      </w:rPr>
      <w:t xml:space="preserve">  info@rizzutogallery.com</w:t>
    </w:r>
    <w:r>
      <w:rPr>
        <w:rFonts w:ascii="Century Gothic" w:hAnsi="Century Gothic" w:eastAsia="Times New Roman" w:cs="Helvetica"/>
        <w:color w:val="000000"/>
        <w:sz w:val="15"/>
        <w:szCs w:val="15"/>
      </w:rPr>
    </w:r>
  </w:p>
  <w:p>
    <w:pPr>
      <w:pStyle w:val="para1"/>
      <w:spacing w:after="0" w:line="240" w:lineRule="auto"/>
      <w:jc w:val="center"/>
      <w:widowControl/>
      <w:rPr>
        <w:rFonts w:ascii="Century Gothic" w:hAnsi="Century Gothic" w:eastAsia="Century Gothic" w:cs="Century Gothic"/>
        <w:color w:val="000000"/>
        <w:sz w:val="20"/>
      </w:rPr>
    </w:pPr>
    <w:r>
      <w:rPr>
        <w:rFonts w:ascii="Century Gothic" w:hAnsi="Century Gothic" w:eastAsia="Century Gothic" w:cs="Century Gothic"/>
        <w:color w:val="000000"/>
        <w:sz w:val="20"/>
      </w:rPr>
    </w:r>
  </w:p>
  <w:p>
    <w:pPr>
      <w:pStyle w:val="para1"/>
      <w:spacing w:after="0" w:line="240" w:lineRule="auto"/>
      <w:widowControl/>
      <w:tabs defTabSz="720">
        <w:tab w:val="center" w:pos="4819" w:leader="none"/>
        <w:tab w:val="right" w:pos="9638" w:leader="none"/>
      </w:tabs>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15="http://schemas.microsoft.com/office/word/2012/wordml" mc:Ignorable="w14 wp14 w15">
  <w:p>
    <w:pPr>
      <w:pStyle w:val="para1"/>
      <w:spacing w:after="0" w:line="240" w:lineRule="auto"/>
      <w:jc w:val="center"/>
      <w:widowControl/>
      <w:tabs defTabSz="720">
        <w:tab w:val="center" w:pos="4819" w:leader="none"/>
        <w:tab w:val="right" w:pos="9638" w:leader="none"/>
      </w:tabs>
      <w:rPr>
        <w:rFonts w:ascii="Century Gothic" w:hAnsi="Century Gothic" w:eastAsia="Century Gothic" w:cs="Century Gothic"/>
        <w:b/>
        <w:sz w:val="24"/>
        <w:szCs w:val="24"/>
      </w:rPr>
    </w:pPr>
    <w:r/>
    <w:r>
      <w:rPr>
        <w:noProof/>
      </w:rPr>
      <w:drawing>
        <wp:inline distT="0" distB="0" distL="0" distR="0">
          <wp:extent cx="1301115" cy="25527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a:picLocks noChangeAspect="1"/>
                    <a:extLst>
                      <a:ext uri="smNativeData">
                        <sm:smNativeData xmlns:sm="smNativeData" val="SMDATA_16_/Tn0ZB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AAAAAF6AAAAAAAAAAAAAAAAAAAAAAAAAAAAAAAAAAAAAAAAAAAAAAAQgAAJIBAAAAAAAAAAAAAAAAAAAoAAAACAAAAAEAAAABAAAA"/>
                      </a:ext>
                    </a:extLst>
                  </pic:cNvPicPr>
                </pic:nvPicPr>
                <pic:blipFill>
                  <a:blip r:embed="rId1"/>
                  <a:stretch>
                    <a:fillRect/>
                  </a:stretch>
                </pic:blipFill>
                <pic:spPr>
                  <a:xfrm>
                    <a:off x="0" y="0"/>
                    <a:ext cx="1301115" cy="255270"/>
                  </a:xfrm>
                  <a:prstGeom prst="rect">
                    <a:avLst/>
                  </a:prstGeom>
                  <a:noFill/>
                  <a:ln w="12700">
                    <a:noFill/>
                  </a:ln>
                </pic:spPr>
              </pic:pic>
            </a:graphicData>
          </a:graphic>
        </wp:inline>
      </w:drawing>
    </w:r>
    <w:r/>
    <w:r>
      <w:rPr>
        <w:rFonts w:ascii="Century Gothic" w:hAnsi="Century Gothic" w:eastAsia="Century Gothic" w:cs="Century Gothic"/>
        <w:b/>
        <w:sz w:val="24"/>
        <w:szCs w:val="24"/>
      </w:rPr>
    </w:r>
  </w:p>
  <w:p>
    <w:pPr>
      <w:pStyle w:val="para1"/>
      <w:spacing w:after="0" w:line="240" w:lineRule="auto"/>
      <w:widowControl/>
      <w:tabs defTabSz="720">
        <w:tab w:val="center" w:pos="4819" w:leader="none"/>
        <w:tab w:val="right" w:pos="9638" w:leader="none"/>
      </w:tabs>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view w:val="print"/>
  <w:defaultTabStop w:val="720"/>
  <w:autoHyphenation w:val="0"/>
  <w:doNotShadeFormData w:val="0"/>
  <w:captions>
    <w:caption w:name="Tabella" w:pos="below" w:numFmt="decimal"/>
    <w:caption w:name="Figura" w:pos="below" w:numFmt="decimal"/>
    <w:caption w:name="Immagine" w:pos="below" w:numFmt="decimal"/>
  </w:captions>
  <w:drawingGridHorizontalSpacing w:val="283"/>
  <w:drawingGridVerticalSpacing w:val="283"/>
  <w:revisionView w:comments="1" w:markup="1" w:insDel="1" w:formatting="1"/>
  <w:footnotePr>
    <w:pos w:val="pageBottom"/>
    <w:numFmt w:val="decimal"/>
    <w:numStart w:val="1"/>
    <w:numRestart w:val="continuous"/>
  </w:footnotePr>
  <w:endnotePr>
    <w:pos w:val="docEnd"/>
    <w:numFmt w:val="lowerRoman"/>
    <w:numStart w:val="1"/>
    <w:numRestart w:val="continuous"/>
  </w:endnotePr>
  <w:compat>
    <w:compatSetting w:name="compatibilityMode" w:uri="http://schemas.microsoft.com/office/word" w:val="15"/>
  </w:compat>
  <w:shapeDefaults>
    <o:shapedefaults v:ext="edit" spidmax="3073"/>
    <o:shapelayout v:ext="edit">
      <o:rules v:ext="edit"/>
    </o:shapelayout>
  </w:shapeDefaults>
  <w:tmPrefOne w:val="17"/>
  <w:tmPrefTwo w:val="1"/>
  <w:tmFmtPref w:val="55057515"/>
  <w:tmCommentsPr>
    <w:tmCommentsPlace w:val="0"/>
    <w:tmCommentsWidth w:val="3119"/>
    <w:tmCommentsColor w:val="-1"/>
  </w:tmCommentsPr>
  <w:tmReviewPr>
    <w:tmReviewEnabled w:val="0"/>
    <w:tmReviewShow w:val="1"/>
    <w:tmReviewPrint w:val="0"/>
    <w:tmRevisionNum w:val="80"/>
    <w:tmReviewMarkIns w:val="4"/>
    <w:tmReviewColorIns w:val="-1"/>
    <w:tmReviewMarkDel w:val="6"/>
    <w:tmReviewColorDel w:val="-1"/>
    <w:tmReviewMarkFmt w:val="1"/>
    <w:tmReviewColorFmt w:val="-1"/>
    <w:tmReviewMarkLn w:val="1"/>
    <w:tmReviewColorLn w:val="0"/>
    <w:tmReviewToolTip w:val="0"/>
  </w:tmReviewPr>
  <w:tmLastPos>
    <w:tmLastPosPage w:val="1"/>
    <w:tmLastPosSelect w:val="0"/>
    <w:tmLastPosFrameIdx w:val="0"/>
    <w:tmLastPosCaret>
      <w:tmLastPosPgfIdx w:val="24"/>
      <w:tmLastPosIdx w:val="379"/>
    </w:tmLastPosCaret>
    <w:tmLastPosAnchor>
      <w:tmLastPosPgfIdx w:val="0"/>
      <w:tmLastPosIdx w:val="0"/>
    </w:tmLastPosAnchor>
    <w:tmLastPosTblRect w:left="0" w:top="0" w:right="0" w:bottom="0"/>
  </w:tmLastPos>
  <w:tmAppRevision w:date="1693727229" w:val="1066" w:fileVer="342" w:fileVerOS="4"/>
  <w:guidesAndGrid showGuides="1" lockGuides="0" snapToGuides="1" snapToPageMargins="0" tolerance="8" gridDistanceHorizontal="283" gridDistanceVertical="283" showGrid="0" snapToGrid="0"/>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hAnsi="Calibri" w:eastAsia="Calibri" w:cs="Calibri"/>
        <w:sz w:val="22"/>
        <w:szCs w:val="22"/>
        <w:lang w:val="it-it" w:eastAsia="it-it" w:bidi="ar-sa"/>
      </w:rPr>
    </w:rPrDefault>
    <w:pPrDefault>
      <w:pPr>
        <w:spacing w:after="200" w:line="276" w:lineRule="auto"/>
        <w:widowControl w:val="0"/>
      </w:pPr>
    </w:pPrDefault>
  </w:docDefaults>
  <w:latentStyles w:defLockedState="0" w:defUIPriority="99" w:defSemiHidden="0" w:defUnhideWhenUsed="0" w:defQFormat="0" w:count="371">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lsdException w:name="header"/>
    <w:lsdException w:name="footer"/>
    <w:lsdException w:name="index heading"/>
    <w:lsdException w:name="caption" w:uiPriority="35" w:qFormat="1"/>
    <w:lsdException w:name="table of figures"/>
    <w:lsdException w:name="envelope address"/>
    <w:lsdException w:name="envelope return"/>
    <w:lsdException w:name="footnote reference"/>
    <w:lsdException w:name="annotation reference"/>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HTML Top of Form"/>
    <w:lsdException w:name="HTML Bottom of Form"/>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lsdException w:name="annotation subject"/>
    <w:lsdException w:name="No List"/>
    <w:lsdException w:name="Outline List 1"/>
    <w:lsdException w:name="Outline List 2"/>
    <w:lsdException w:name="Outline List 3"/>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styleId="para0" w:default="1">
    <w:name w:val="Normal"/>
    <w:qFormat/>
  </w:style>
  <w:style w:type="paragraph" w:styleId="para1" w:customStyle="1">
    <w:name w:val="Normale1"/>
    <w:qFormat/>
    <w:rPr>
      <w:rFonts w:ascii="Calibri" w:hAnsi="Calibri" w:eastAsia="Calibri" w:cs="Calibri"/>
      <w:sz w:val="22"/>
      <w:szCs w:val="22"/>
      <w:lang w:val="it-it" w:eastAsia="it-it" w:bidi="ar-sa"/>
    </w:rPr>
  </w:style>
  <w:style w:type="paragraph" w:styleId="para2">
    <w:name w:val="heading 1"/>
    <w:qFormat/>
    <w:basedOn w:val="para1"/>
    <w:next w:val="para1"/>
    <w:pPr>
      <w:spacing w:before="480" w:after="120"/>
      <w:keepNext/>
      <w:outlineLvl w:val="0"/>
      <w:keepLines/>
    </w:pPr>
    <w:rPr>
      <w:b/>
      <w:sz w:val="48"/>
      <w:szCs w:val="48"/>
    </w:rPr>
  </w:style>
  <w:style w:type="paragraph" w:styleId="para3">
    <w:name w:val="heading 2"/>
    <w:qFormat/>
    <w:basedOn w:val="para1"/>
    <w:next w:val="para1"/>
    <w:pPr>
      <w:spacing w:before="200" w:after="0" w:line="240" w:lineRule="auto"/>
      <w:keepNext/>
      <w:outlineLvl w:val="1"/>
      <w:widowControl/>
    </w:pPr>
    <w:rPr>
      <w:rFonts w:ascii="Cambria" w:hAnsi="Cambria" w:eastAsia="Cambria" w:cs="Cambria"/>
      <w:b/>
      <w:color w:val="4f81bd"/>
      <w:sz w:val="26"/>
      <w:szCs w:val="26"/>
    </w:rPr>
  </w:style>
  <w:style w:type="paragraph" w:styleId="para4">
    <w:name w:val="heading 3"/>
    <w:qFormat/>
    <w:basedOn w:val="para1"/>
    <w:next w:val="para1"/>
    <w:pPr>
      <w:spacing w:before="280" w:after="80"/>
      <w:keepNext/>
      <w:outlineLvl w:val="2"/>
      <w:keepLines/>
    </w:pPr>
    <w:rPr>
      <w:b/>
      <w:sz w:val="28"/>
      <w:szCs w:val="28"/>
    </w:rPr>
  </w:style>
  <w:style w:type="paragraph" w:styleId="para5">
    <w:name w:val="heading 4"/>
    <w:qFormat/>
    <w:basedOn w:val="para1"/>
    <w:next w:val="para1"/>
    <w:pPr>
      <w:spacing w:before="240" w:after="40"/>
      <w:keepNext/>
      <w:outlineLvl w:val="3"/>
      <w:keepLines/>
    </w:pPr>
    <w:rPr>
      <w:b/>
      <w:sz w:val="24"/>
      <w:szCs w:val="24"/>
    </w:rPr>
  </w:style>
  <w:style w:type="paragraph" w:styleId="para6">
    <w:name w:val="heading 5"/>
    <w:qFormat/>
    <w:basedOn w:val="para1"/>
    <w:next w:val="para1"/>
    <w:pPr>
      <w:spacing w:before="220" w:after="40"/>
      <w:keepNext/>
      <w:outlineLvl w:val="4"/>
      <w:keepLines/>
    </w:pPr>
    <w:rPr>
      <w:b/>
    </w:rPr>
  </w:style>
  <w:style w:type="paragraph" w:styleId="para7">
    <w:name w:val="heading 6"/>
    <w:qFormat/>
    <w:basedOn w:val="para1"/>
    <w:next w:val="para1"/>
    <w:pPr>
      <w:spacing w:before="200" w:after="40"/>
      <w:keepNext/>
      <w:outlineLvl w:val="5"/>
      <w:keepLines/>
    </w:pPr>
    <w:rPr>
      <w:b/>
      <w:sz w:val="20"/>
      <w:szCs w:val="20"/>
    </w:rPr>
  </w:style>
  <w:style w:type="paragraph" w:styleId="para8">
    <w:name w:val="Title"/>
    <w:qFormat/>
    <w:basedOn w:val="para1"/>
    <w:next w:val="para1"/>
    <w:pPr>
      <w:spacing w:before="480" w:after="120"/>
      <w:keepNext/>
      <w:keepLines/>
    </w:pPr>
    <w:rPr>
      <w:b/>
      <w:sz w:val="72"/>
      <w:szCs w:val="72"/>
    </w:rPr>
  </w:style>
  <w:style w:type="paragraph" w:styleId="para9">
    <w:name w:val="Subtitle"/>
    <w:qFormat/>
    <w:basedOn w:val="para1"/>
    <w:next w:val="para1"/>
    <w:pPr>
      <w:spacing w:before="360" w:after="80"/>
      <w:keepNext/>
      <w:keepLines/>
    </w:pPr>
    <w:rPr>
      <w:rFonts w:ascii="Georgia" w:hAnsi="Georgia" w:eastAsia="Georgia" w:cs="Georgia"/>
      <w:i/>
      <w:color w:val="666666"/>
      <w:sz w:val="48"/>
      <w:szCs w:val="48"/>
    </w:rPr>
  </w:style>
  <w:style w:type="paragraph" w:styleId="para10">
    <w:name w:val="Footer"/>
    <w:qFormat/>
    <w:basedOn w:val="para0"/>
    <w:pPr>
      <w:spacing w:after="0" w:line="240" w:lineRule="auto"/>
      <w:tabs defTabSz="720">
        <w:tab w:val="center" w:pos="4819" w:leader="none"/>
        <w:tab w:val="right" w:pos="9638" w:leader="none"/>
      </w:tabs>
    </w:pPr>
  </w:style>
  <w:style w:type="paragraph" w:styleId="para11">
    <w:name w:val="Header"/>
    <w:qFormat/>
    <w:basedOn w:val="para0"/>
    <w:pPr>
      <w:spacing w:after="0" w:line="240" w:lineRule="auto"/>
      <w:tabs defTabSz="720">
        <w:tab w:val="center" w:pos="4819" w:leader="none"/>
        <w:tab w:val="right" w:pos="9638" w:leader="none"/>
      </w:tabs>
    </w:pPr>
  </w:style>
  <w:style w:type="paragraph" w:styleId="para12">
    <w:name w:val="Normal (Web)"/>
    <w:qFormat/>
    <w:basedOn w:val="para0"/>
    <w:rPr>
      <w:rFonts w:ascii="Times New Roman" w:hAnsi="Times New Roman" w:cs="Times New Roman"/>
      <w:sz w:val="24"/>
      <w:szCs w:val="24"/>
    </w:rPr>
  </w:style>
  <w:style w:type="paragraph" w:styleId="para13">
    <w:name w:val="Balloon Text"/>
    <w:qFormat/>
    <w:basedOn w:val="para0"/>
    <w:pPr>
      <w:spacing w:after="0" w:line="240" w:lineRule="auto"/>
    </w:pPr>
    <w:rPr>
      <w:rFonts w:ascii="Tahoma" w:hAnsi="Tahoma" w:cs="Tahoma"/>
      <w:sz w:val="16"/>
      <w:szCs w:val="16"/>
    </w:rPr>
  </w:style>
  <w:style w:type="paragraph" w:styleId="para14" w:customStyle="1">
    <w:name w:val="p1"/>
    <w:qFormat/>
    <w:basedOn w:val="para0"/>
    <w:pPr>
      <w:spacing w:before="100" w:after="100" w:beforeAutospacing="1" w:afterAutospacing="1" w:line="240" w:lineRule="auto"/>
      <w:widowControl/>
    </w:pPr>
    <w:rPr>
      <w:rFonts w:ascii="Times New Roman" w:hAnsi="Times New Roman" w:eastAsia="Times New Roman" w:cs="Times New Roman"/>
      <w:sz w:val="24"/>
      <w:szCs w:val="24"/>
    </w:rPr>
  </w:style>
  <w:style w:type="paragraph" w:styleId="para15" w:customStyle="1">
    <w:name w:val="Corpo A"/>
    <w:qFormat/>
    <w:pPr>
      <w:spacing w:after="0" w:line="240" w:lineRule="auto"/>
      <w:widowControl/>
    </w:pPr>
    <w:rPr>
      <w:rFonts w:ascii="Helvetica" w:hAnsi="Helvetica" w:eastAsia="ヒラギノ角ゴ Pro W3" w:cs="Helvetica"/>
      <w:color w:val="000000"/>
      <w:sz w:val="24"/>
      <w:szCs w:val="22"/>
      <w:lang w:val="it-it" w:eastAsia="it-it" w:bidi="ar-sa"/>
    </w:rPr>
  </w:style>
  <w:style w:type="character" w:styleId="char0" w:default="1">
    <w:name w:val="Default Paragraph Font"/>
  </w:style>
  <w:style w:type="character" w:styleId="char1" w:customStyle="1">
    <w:name w:val="Piè di pagina Carattere"/>
    <w:basedOn w:val="char0"/>
  </w:style>
  <w:style w:type="character" w:styleId="char2" w:customStyle="1">
    <w:name w:val="Intestazione Carattere"/>
    <w:basedOn w:val="char0"/>
  </w:style>
  <w:style w:type="character" w:styleId="char3">
    <w:name w:val="Hyperlink"/>
    <w:basedOn w:val="char0"/>
    <w:rPr>
      <w:color w:val="0000ff"/>
      <w:u w:color="auto" w:val="single"/>
    </w:rPr>
  </w:style>
  <w:style w:type="character" w:styleId="char4" w:customStyle="1">
    <w:name w:val="Testo fumetto Carattere"/>
    <w:basedOn w:val="char0"/>
    <w:rPr>
      <w:rFonts w:ascii="Tahoma" w:hAnsi="Tahoma" w:cs="Tahoma"/>
      <w:sz w:val="16"/>
      <w:szCs w:val="16"/>
    </w:rPr>
  </w:style>
  <w:style w:type="character" w:styleId="char5" w:customStyle="1">
    <w:name w:val="apple-converted-space"/>
    <w:basedOn w:val="char0"/>
  </w:style>
  <w:style w:type="character" w:styleId="char6">
    <w:name w:val="Strong"/>
    <w:basedOn w:val="char0"/>
    <w:rPr>
      <w:b/>
      <w:bCs/>
    </w:rPr>
  </w:style>
  <w:style w:type="character" w:styleId="char7">
    <w:name w:val="Emphasis"/>
    <w:basedOn w:val="char0"/>
    <w:rPr>
      <w:i/>
      <w:iCs/>
    </w:rPr>
  </w:style>
  <w:style w:type="table" w:default="1" w:styleId="TableNormal">
    <w:name w:val="Tabella normale"/>
    <w:uiPriority w:val="99"/>
    <w:semiHidden/>
    <w:unhideWhenUsed/>
    <w:tblPr>
      <w:tblStyleRowBandSize w:val="1"/>
      <w:tblStyleColBandSize w:val="1"/>
      <w:tblInd w:w="0" w:type="dxa"/>
      <w:tblCellMar>
        <w:top w:w="0" w:type="dxa"/>
        <w:left w:w="108" w:type="dxa"/>
        <w:bottom w:w="0" w:type="dxa"/>
        <w:right w:w="108" w:type="dxa"/>
      </w:tblCellMar>
    </w:tblPr>
  </w:style>
  <w:style w:type="table" w:styleId="NormalTable">
    <w:name w:val="Normal Table"/>
    <w:tblPr>
      <w:tblInd w:w="0" w:type="dxa"/>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15="http://schemas.microsoft.com/office/word/2012/wordml" mc:Ignorable="w14 wp14 w15">
  <w:docDefaults>
    <w:rPrDefault>
      <w:rPr>
        <w:rFonts w:ascii="Calibri" w:hAnsi="Calibri" w:eastAsia="Calibri" w:cs="Calibri"/>
        <w:sz w:val="22"/>
        <w:szCs w:val="22"/>
        <w:lang w:val="it-it" w:eastAsia="it-it" w:bidi="ar-sa"/>
      </w:rPr>
    </w:rPrDefault>
    <w:pPrDefault>
      <w:pPr>
        <w:spacing w:after="200" w:line="276" w:lineRule="auto"/>
        <w:widowControl w:val="0"/>
      </w:pPr>
    </w:pPrDefault>
  </w:docDefaults>
  <w:latentStyles w:defLockedState="0" w:defUIPriority="99" w:defSemiHidden="0" w:defUnhideWhenUsed="0" w:defQFormat="0" w:count="371">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lsdException w:name="header"/>
    <w:lsdException w:name="footer"/>
    <w:lsdException w:name="index heading"/>
    <w:lsdException w:name="caption" w:uiPriority="35" w:qFormat="1"/>
    <w:lsdException w:name="table of figures"/>
    <w:lsdException w:name="envelope address"/>
    <w:lsdException w:name="envelope return"/>
    <w:lsdException w:name="footnote reference"/>
    <w:lsdException w:name="annotation reference"/>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HTML Top of Form"/>
    <w:lsdException w:name="HTML Bottom of Form"/>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lsdException w:name="annotation subject"/>
    <w:lsdException w:name="No List"/>
    <w:lsdException w:name="Outline List 1"/>
    <w:lsdException w:name="Outline List 2"/>
    <w:lsdException w:name="Outline List 3"/>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styleId="para0" w:default="1">
    <w:name w:val="Normal"/>
    <w:qFormat/>
  </w:style>
  <w:style w:type="paragraph" w:styleId="para1" w:customStyle="1">
    <w:name w:val="Normale1"/>
    <w:qFormat/>
    <w:rPr>
      <w:rFonts w:ascii="Calibri" w:hAnsi="Calibri" w:eastAsia="Calibri" w:cs="Calibri"/>
      <w:sz w:val="22"/>
      <w:szCs w:val="22"/>
      <w:lang w:val="it-it" w:eastAsia="it-it" w:bidi="ar-sa"/>
    </w:rPr>
  </w:style>
  <w:style w:type="paragraph" w:styleId="para2">
    <w:name w:val="heading 1"/>
    <w:qFormat/>
    <w:basedOn w:val="para1"/>
    <w:next w:val="para1"/>
    <w:pPr>
      <w:spacing w:before="480" w:after="120"/>
      <w:keepNext/>
      <w:outlineLvl w:val="0"/>
      <w:keepLines/>
    </w:pPr>
    <w:rPr>
      <w:b/>
      <w:sz w:val="48"/>
      <w:szCs w:val="48"/>
    </w:rPr>
  </w:style>
  <w:style w:type="paragraph" w:styleId="para3">
    <w:name w:val="heading 2"/>
    <w:qFormat/>
    <w:basedOn w:val="para1"/>
    <w:next w:val="para1"/>
    <w:pPr>
      <w:spacing w:before="200" w:after="0" w:line="240" w:lineRule="auto"/>
      <w:keepNext/>
      <w:outlineLvl w:val="1"/>
      <w:widowControl/>
    </w:pPr>
    <w:rPr>
      <w:rFonts w:ascii="Cambria" w:hAnsi="Cambria" w:eastAsia="Cambria" w:cs="Cambria"/>
      <w:b/>
      <w:color w:val="4f81bd"/>
      <w:sz w:val="26"/>
      <w:szCs w:val="26"/>
    </w:rPr>
  </w:style>
  <w:style w:type="paragraph" w:styleId="para4">
    <w:name w:val="heading 3"/>
    <w:qFormat/>
    <w:basedOn w:val="para1"/>
    <w:next w:val="para1"/>
    <w:pPr>
      <w:spacing w:before="280" w:after="80"/>
      <w:keepNext/>
      <w:outlineLvl w:val="2"/>
      <w:keepLines/>
    </w:pPr>
    <w:rPr>
      <w:b/>
      <w:sz w:val="28"/>
      <w:szCs w:val="28"/>
    </w:rPr>
  </w:style>
  <w:style w:type="paragraph" w:styleId="para5">
    <w:name w:val="heading 4"/>
    <w:qFormat/>
    <w:basedOn w:val="para1"/>
    <w:next w:val="para1"/>
    <w:pPr>
      <w:spacing w:before="240" w:after="40"/>
      <w:keepNext/>
      <w:outlineLvl w:val="3"/>
      <w:keepLines/>
    </w:pPr>
    <w:rPr>
      <w:b/>
      <w:sz w:val="24"/>
      <w:szCs w:val="24"/>
    </w:rPr>
  </w:style>
  <w:style w:type="paragraph" w:styleId="para6">
    <w:name w:val="heading 5"/>
    <w:qFormat/>
    <w:basedOn w:val="para1"/>
    <w:next w:val="para1"/>
    <w:pPr>
      <w:spacing w:before="220" w:after="40"/>
      <w:keepNext/>
      <w:outlineLvl w:val="4"/>
      <w:keepLines/>
    </w:pPr>
    <w:rPr>
      <w:b/>
    </w:rPr>
  </w:style>
  <w:style w:type="paragraph" w:styleId="para7">
    <w:name w:val="heading 6"/>
    <w:qFormat/>
    <w:basedOn w:val="para1"/>
    <w:next w:val="para1"/>
    <w:pPr>
      <w:spacing w:before="200" w:after="40"/>
      <w:keepNext/>
      <w:outlineLvl w:val="5"/>
      <w:keepLines/>
    </w:pPr>
    <w:rPr>
      <w:b/>
      <w:sz w:val="20"/>
      <w:szCs w:val="20"/>
    </w:rPr>
  </w:style>
  <w:style w:type="paragraph" w:styleId="para8">
    <w:name w:val="Title"/>
    <w:qFormat/>
    <w:basedOn w:val="para1"/>
    <w:next w:val="para1"/>
    <w:pPr>
      <w:spacing w:before="480" w:after="120"/>
      <w:keepNext/>
      <w:keepLines/>
    </w:pPr>
    <w:rPr>
      <w:b/>
      <w:sz w:val="72"/>
      <w:szCs w:val="72"/>
    </w:rPr>
  </w:style>
  <w:style w:type="paragraph" w:styleId="para9">
    <w:name w:val="Subtitle"/>
    <w:qFormat/>
    <w:basedOn w:val="para1"/>
    <w:next w:val="para1"/>
    <w:pPr>
      <w:spacing w:before="360" w:after="80"/>
      <w:keepNext/>
      <w:keepLines/>
    </w:pPr>
    <w:rPr>
      <w:rFonts w:ascii="Georgia" w:hAnsi="Georgia" w:eastAsia="Georgia" w:cs="Georgia"/>
      <w:i/>
      <w:color w:val="666666"/>
      <w:sz w:val="48"/>
      <w:szCs w:val="48"/>
    </w:rPr>
  </w:style>
  <w:style w:type="paragraph" w:styleId="para10">
    <w:name w:val="Footer"/>
    <w:qFormat/>
    <w:basedOn w:val="para0"/>
    <w:pPr>
      <w:spacing w:after="0" w:line="240" w:lineRule="auto"/>
      <w:tabs defTabSz="720">
        <w:tab w:val="center" w:pos="4819" w:leader="none"/>
        <w:tab w:val="right" w:pos="9638" w:leader="none"/>
      </w:tabs>
    </w:pPr>
  </w:style>
  <w:style w:type="paragraph" w:styleId="para11">
    <w:name w:val="Header"/>
    <w:qFormat/>
    <w:basedOn w:val="para0"/>
    <w:pPr>
      <w:spacing w:after="0" w:line="240" w:lineRule="auto"/>
      <w:tabs defTabSz="720">
        <w:tab w:val="center" w:pos="4819" w:leader="none"/>
        <w:tab w:val="right" w:pos="9638" w:leader="none"/>
      </w:tabs>
    </w:pPr>
  </w:style>
  <w:style w:type="paragraph" w:styleId="para12">
    <w:name w:val="Normal (Web)"/>
    <w:qFormat/>
    <w:basedOn w:val="para0"/>
    <w:rPr>
      <w:rFonts w:ascii="Times New Roman" w:hAnsi="Times New Roman" w:cs="Times New Roman"/>
      <w:sz w:val="24"/>
      <w:szCs w:val="24"/>
    </w:rPr>
  </w:style>
  <w:style w:type="paragraph" w:styleId="para13">
    <w:name w:val="Balloon Text"/>
    <w:qFormat/>
    <w:basedOn w:val="para0"/>
    <w:pPr>
      <w:spacing w:after="0" w:line="240" w:lineRule="auto"/>
    </w:pPr>
    <w:rPr>
      <w:rFonts w:ascii="Tahoma" w:hAnsi="Tahoma" w:cs="Tahoma"/>
      <w:sz w:val="16"/>
      <w:szCs w:val="16"/>
    </w:rPr>
  </w:style>
  <w:style w:type="paragraph" w:styleId="para14" w:customStyle="1">
    <w:name w:val="p1"/>
    <w:qFormat/>
    <w:basedOn w:val="para0"/>
    <w:pPr>
      <w:spacing w:before="100" w:after="100" w:beforeAutospacing="1" w:afterAutospacing="1" w:line="240" w:lineRule="auto"/>
      <w:widowControl/>
    </w:pPr>
    <w:rPr>
      <w:rFonts w:ascii="Times New Roman" w:hAnsi="Times New Roman" w:eastAsia="Times New Roman" w:cs="Times New Roman"/>
      <w:sz w:val="24"/>
      <w:szCs w:val="24"/>
    </w:rPr>
  </w:style>
  <w:style w:type="paragraph" w:styleId="para15" w:customStyle="1">
    <w:name w:val="Corpo A"/>
    <w:qFormat/>
    <w:pPr>
      <w:spacing w:after="0" w:line="240" w:lineRule="auto"/>
      <w:widowControl/>
    </w:pPr>
    <w:rPr>
      <w:rFonts w:ascii="Helvetica" w:hAnsi="Helvetica" w:eastAsia="ヒラギノ角ゴ Pro W3" w:cs="Helvetica"/>
      <w:color w:val="000000"/>
      <w:sz w:val="24"/>
      <w:szCs w:val="22"/>
      <w:lang w:val="it-it" w:eastAsia="it-it" w:bidi="ar-sa"/>
    </w:rPr>
  </w:style>
  <w:style w:type="character" w:styleId="char0" w:default="1">
    <w:name w:val="Default Paragraph Font"/>
  </w:style>
  <w:style w:type="character" w:styleId="char1" w:customStyle="1">
    <w:name w:val="Piè di pagina Carattere"/>
    <w:basedOn w:val="char0"/>
  </w:style>
  <w:style w:type="character" w:styleId="char2" w:customStyle="1">
    <w:name w:val="Intestazione Carattere"/>
    <w:basedOn w:val="char0"/>
  </w:style>
  <w:style w:type="character" w:styleId="char3">
    <w:name w:val="Hyperlink"/>
    <w:basedOn w:val="char0"/>
    <w:rPr>
      <w:color w:val="0000ff"/>
      <w:u w:color="auto" w:val="single"/>
    </w:rPr>
  </w:style>
  <w:style w:type="character" w:styleId="char4" w:customStyle="1">
    <w:name w:val="Testo fumetto Carattere"/>
    <w:basedOn w:val="char0"/>
    <w:rPr>
      <w:rFonts w:ascii="Tahoma" w:hAnsi="Tahoma" w:cs="Tahoma"/>
      <w:sz w:val="16"/>
      <w:szCs w:val="16"/>
    </w:rPr>
  </w:style>
  <w:style w:type="character" w:styleId="char5" w:customStyle="1">
    <w:name w:val="apple-converted-space"/>
    <w:basedOn w:val="char0"/>
  </w:style>
  <w:style w:type="character" w:styleId="char6">
    <w:name w:val="Strong"/>
    <w:basedOn w:val="char0"/>
    <w:rPr>
      <w:b/>
      <w:bCs/>
    </w:rPr>
  </w:style>
  <w:style w:type="character" w:styleId="char7">
    <w:name w:val="Emphasis"/>
    <w:basedOn w:val="char0"/>
    <w:rPr>
      <w:i/>
      <w:iCs/>
    </w:rPr>
  </w:style>
  <w:style w:type="table" w:default="1" w:styleId="TableNormal">
    <w:name w:val="Tabella normale"/>
    <w:uiPriority w:val="99"/>
    <w:semiHidden/>
    <w:unhideWhenUsed/>
    <w:tblPr>
      <w:tblStyleRowBandSize w:val="1"/>
      <w:tblStyleColBandSize w:val="1"/>
      <w:tblInd w:w="0" w:type="dxa"/>
      <w:tblCellMar>
        <w:top w:w="0" w:type="dxa"/>
        <w:left w:w="108" w:type="dxa"/>
        <w:bottom w:w="0" w:type="dxa"/>
        <w:right w:w="108" w:type="dxa"/>
      </w:tblCellMar>
    </w:tblPr>
  </w:style>
  <w:style w:type="table" w:styleId="NormalTable">
    <w:name w:val="Normal Table"/>
    <w:tblPr>
      <w:tblInd w:w="0" w:type="dxa"/>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
<Relationships xmlns="http://schemas.openxmlformats.org/package/2006/relationships"><Relationship Id="rId1" Type="http://schemas.openxmlformats.org/officeDocument/2006/relationships/webSettings" Target="webSettings.xml"/><Relationship Id="rId2" Type="http://schemas.openxmlformats.org/officeDocument/2006/relationships/settings" Target="settings.xml"/><Relationship Id="rId3" Type="http://schemas.openxmlformats.org/officeDocument/2006/relationships/theme" Target="theme/theme1.xml"/><Relationship Id="rId4" Type="http://schemas.openxmlformats.org/officeDocument/2006/relationships/fontTable" Target="fontTable.xml"/><Relationship Id="rId5" Type="http://schemas.openxmlformats.org/officeDocument/2006/relationships/styles" Target="styles.xml"/><Relationship Id="rId6" Type="http://schemas.microsoft.com/office/2007/relationships/stylesWithEffects" Target="stylesWithEffects.xml"/><Relationship Id="rId7" Type="http://schemas.openxmlformats.org/officeDocument/2006/relationships/hyperlink" Target="https://it.wikipedia.org/wiki/Pittura" TargetMode="External"/><Relationship Id="rId8" Type="http://schemas.openxmlformats.org/officeDocument/2006/relationships/hyperlink" Target="https://it.wikipedia.org/wiki/Illusione" TargetMode="External"/><Relationship Id="rId9" Type="http://schemas.openxmlformats.org/officeDocument/2006/relationships/hyperlink" Target="mailto:info@rizzutogallery.com" TargetMode="External"/><Relationship Id="rId10" Type="http://schemas.openxmlformats.org/officeDocument/2006/relationships/hyperlink" Target="http://www.rizzutogallery.com/" TargetMode="External"/><Relationship Id="rId11" Type="http://schemas.openxmlformats.org/officeDocument/2006/relationships/hyperlink" Target="http://www.facebook.com/rizzutogallery" TargetMode="External"/><Relationship Id="rId12" Type="http://schemas.openxmlformats.org/officeDocument/2006/relationships/hyperlink" Target="http://www.instagram.com/rizzutogallery_" TargetMode="External"/><Relationship Id="rId13" Type="http://schemas.openxmlformats.org/officeDocument/2006/relationships/header" Target="header1.xml"/><Relationship Id="rId14" Type="http://schemas.openxmlformats.org/officeDocument/2006/relationships/footer" Target="footer1.xml"/></Relationships>
</file>

<file path=word/_rels/footer1.xml.rels><?xml version="1.0" encoding="UTF-8" standalone="yes" ?>
<Relationships xmlns="http://schemas.openxmlformats.org/package/2006/relationships"><Relationship Id="rId1" Type="http://schemas.openxmlformats.org/officeDocument/2006/relationships/hyperlink" Target="http://www.rizzutogallery.com" TargetMode="External"/></Relationships>
</file>

<file path=word/_rels/header1.xml.rels><?xml version="1.0" encoding="UTF-8" standalone="yes" ?>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FFFFFF"/>
      </a:dk1>
      <a:lt1>
        <a:sysClr val="window" lastClr="000000"/>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Calibri"/>
        <a:cs typeface="Calibri"/>
      </a:majorFont>
      <a:minorFont>
        <a:latin typeface="Calibri"/>
        <a:ea typeface="Calibri"/>
        <a:cs typeface="Calibr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a:solidFill>
            <a:srgbClr val="000000"/>
          </a:solidFill>
        </a:ln>
      </a:spPr>
      <a:bodyPr spcFirstLastPara="1" vertOverflow="clip" horzOverflow="clip" upright="1">
        <a:prstTxWarp prst="textNoShape">
          <a:avLst/>
        </a:prstTxWarp>
        <a:noAutofit/>
      </a:bodyPr>
      <a:lstStyle/>
      <a:style>
        <a:lnRef idx="0">
          <a:schemeClr val="accent1"/>
        </a:lnRef>
        <a:fillRef idx="0">
          <a:schemeClr val="accent1"/>
        </a:fillRef>
        <a:effectRef idx="0">
          <a:schemeClr val="accent1"/>
        </a:effectRef>
        <a:fontRef idx="minor">
          <a:schemeClr val="lt1"/>
        </a:fontRef>
      </a:style>
    </a:spDef>
  </a:objectDefaults>
  <a:extraClrSchemeLst/>
</a:theme>
</file>

<file path=docProps/app.xml><?xml version="1.0" encoding="utf-8"?>
<Properties xmlns="http://schemas.openxmlformats.org/officeDocument/2006/extended-properties" xmlns:vt="http://schemas.openxmlformats.org/officeDocument/2006/docPropsVTypes">
  <Application>TextMaker free rev.1066</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rizzuto giovanni</dc:creator>
  <cp:keywords/>
  <dc:description/>
  <cp:lastModifiedBy>Eva</cp:lastModifiedBy>
  <cp:revision>80</cp:revision>
  <cp:lastPrinted>2021-02-04T16:10:00Z</cp:lastPrinted>
  <dcterms:created xsi:type="dcterms:W3CDTF">2021-06-30T16:35:00Z</dcterms:created>
  <dcterms:modified xsi:type="dcterms:W3CDTF">2023-09-03T07:47:09Z</dcterms:modified>
</cp:coreProperties>
</file>